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E2" w:rsidRDefault="000A50E2" w:rsidP="000A50E2">
      <w:pPr>
        <w:rPr>
          <w:rFonts w:hint="eastAsia"/>
        </w:rPr>
      </w:pPr>
      <w:r w:rsidRPr="00AD7901">
        <w:rPr>
          <w:rFonts w:hint="eastAsia"/>
        </w:rPr>
        <w:t>資料２　消費者安全法第</w:t>
      </w:r>
      <w:r w:rsidRPr="00AD7901">
        <w:t>12</w:t>
      </w:r>
      <w:r w:rsidRPr="00AD7901">
        <w:rPr>
          <w:rFonts w:hint="eastAsia"/>
        </w:rPr>
        <w:t>条第１項等の規定に基づき通知された重大事故等</w:t>
      </w:r>
    </w:p>
    <w:p w:rsidR="00D03BA6" w:rsidRPr="00AD7901" w:rsidRDefault="00D03BA6" w:rsidP="00AD7901">
      <w:r w:rsidRPr="00AD7901">
        <w:rPr>
          <w:rFonts w:hint="eastAsia"/>
        </w:rPr>
        <w:t>○資料２</w:t>
      </w:r>
      <w:r w:rsidRPr="00AD262E">
        <w:rPr>
          <w:rFonts w:ascii="ＭＳ 明朝" w:hAnsi="ＭＳ 明朝"/>
        </w:rPr>
        <w:t>-</w:t>
      </w:r>
      <w:r w:rsidRPr="00AD7901">
        <w:rPr>
          <w:rFonts w:hint="eastAsia"/>
        </w:rPr>
        <w:t>１　事故内容別件数</w:t>
      </w:r>
      <w:r w:rsidR="00AD262E" w:rsidRPr="00AD262E">
        <w:rPr>
          <w:vertAlign w:val="superscript"/>
        </w:rPr>
        <w:t>3</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761"/>
        <w:gridCol w:w="761"/>
        <w:gridCol w:w="761"/>
        <w:gridCol w:w="761"/>
        <w:gridCol w:w="761"/>
        <w:gridCol w:w="761"/>
        <w:gridCol w:w="761"/>
        <w:gridCol w:w="761"/>
        <w:gridCol w:w="762"/>
        <w:gridCol w:w="761"/>
      </w:tblGrid>
      <w:tr w:rsidR="00D03BA6" w:rsidRPr="00AD7901" w:rsidTr="00AD262E">
        <w:tblPrEx>
          <w:tblCellMar>
            <w:top w:w="0" w:type="dxa"/>
            <w:left w:w="0" w:type="dxa"/>
            <w:bottom w:w="0" w:type="dxa"/>
            <w:right w:w="0" w:type="dxa"/>
          </w:tblCellMar>
        </w:tblPrEx>
        <w:trPr>
          <w:trHeight w:val="60"/>
        </w:trPr>
        <w:tc>
          <w:tcPr>
            <w:tcW w:w="2013" w:type="dxa"/>
            <w:vMerge w:val="restart"/>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事故内容</w:t>
            </w:r>
          </w:p>
        </w:tc>
        <w:tc>
          <w:tcPr>
            <w:tcW w:w="1522" w:type="dxa"/>
            <w:gridSpan w:val="2"/>
            <w:shd w:val="clear" w:color="auto" w:fill="F9CCAC"/>
            <w:tcMar>
              <w:top w:w="28" w:type="dxa"/>
              <w:left w:w="28" w:type="dxa"/>
              <w:bottom w:w="28" w:type="dxa"/>
              <w:right w:w="28" w:type="dxa"/>
            </w:tcMar>
            <w:vAlign w:val="center"/>
          </w:tcPr>
          <w:p w:rsidR="00D03BA6" w:rsidRPr="00AD7901" w:rsidRDefault="00D03BA6" w:rsidP="00AD262E">
            <w:pPr>
              <w:jc w:val="center"/>
            </w:pPr>
            <w:r w:rsidRPr="00AD7901">
              <w:t>2012</w:t>
            </w:r>
            <w:r w:rsidRPr="00AD7901">
              <w:rPr>
                <w:rFonts w:hint="eastAsia"/>
              </w:rPr>
              <w:t>年度</w:t>
            </w:r>
          </w:p>
        </w:tc>
        <w:tc>
          <w:tcPr>
            <w:tcW w:w="1522" w:type="dxa"/>
            <w:gridSpan w:val="2"/>
            <w:shd w:val="clear" w:color="auto" w:fill="F9CCAC"/>
            <w:tcMar>
              <w:top w:w="28" w:type="dxa"/>
              <w:left w:w="28" w:type="dxa"/>
              <w:bottom w:w="28" w:type="dxa"/>
              <w:right w:w="28" w:type="dxa"/>
            </w:tcMar>
            <w:vAlign w:val="center"/>
          </w:tcPr>
          <w:p w:rsidR="00D03BA6" w:rsidRPr="00AD7901" w:rsidRDefault="00D03BA6" w:rsidP="00AD262E">
            <w:pPr>
              <w:jc w:val="center"/>
            </w:pPr>
            <w:r w:rsidRPr="00AD7901">
              <w:t>2013</w:t>
            </w:r>
            <w:r w:rsidRPr="00AD7901">
              <w:rPr>
                <w:rFonts w:hint="eastAsia"/>
              </w:rPr>
              <w:t>年度</w:t>
            </w:r>
          </w:p>
        </w:tc>
        <w:tc>
          <w:tcPr>
            <w:tcW w:w="1522" w:type="dxa"/>
            <w:gridSpan w:val="2"/>
            <w:shd w:val="clear" w:color="auto" w:fill="F9CCAC"/>
            <w:tcMar>
              <w:top w:w="28" w:type="dxa"/>
              <w:left w:w="28" w:type="dxa"/>
              <w:bottom w:w="28" w:type="dxa"/>
              <w:right w:w="28" w:type="dxa"/>
            </w:tcMar>
            <w:vAlign w:val="center"/>
          </w:tcPr>
          <w:p w:rsidR="00D03BA6" w:rsidRPr="00AD7901" w:rsidRDefault="00D03BA6" w:rsidP="00AD262E">
            <w:pPr>
              <w:jc w:val="center"/>
            </w:pPr>
            <w:r w:rsidRPr="00AD7901">
              <w:t>2014</w:t>
            </w:r>
            <w:r w:rsidRPr="00AD7901">
              <w:rPr>
                <w:rFonts w:hint="eastAsia"/>
              </w:rPr>
              <w:t>年度</w:t>
            </w:r>
          </w:p>
        </w:tc>
        <w:tc>
          <w:tcPr>
            <w:tcW w:w="1522" w:type="dxa"/>
            <w:gridSpan w:val="2"/>
            <w:shd w:val="clear" w:color="auto" w:fill="F9CCAC"/>
            <w:tcMar>
              <w:top w:w="28" w:type="dxa"/>
              <w:left w:w="28" w:type="dxa"/>
              <w:bottom w:w="28" w:type="dxa"/>
              <w:right w:w="28" w:type="dxa"/>
            </w:tcMar>
            <w:vAlign w:val="center"/>
          </w:tcPr>
          <w:p w:rsidR="00D03BA6" w:rsidRPr="00AD7901" w:rsidRDefault="00D03BA6" w:rsidP="00AD262E">
            <w:pPr>
              <w:jc w:val="center"/>
            </w:pPr>
            <w:r w:rsidRPr="00AD7901">
              <w:t>2015</w:t>
            </w:r>
            <w:r w:rsidRPr="00AD7901">
              <w:rPr>
                <w:rFonts w:hint="eastAsia"/>
              </w:rPr>
              <w:t>年度</w:t>
            </w:r>
          </w:p>
        </w:tc>
        <w:tc>
          <w:tcPr>
            <w:tcW w:w="1523" w:type="dxa"/>
            <w:gridSpan w:val="2"/>
            <w:shd w:val="clear" w:color="auto" w:fill="F9CCAC"/>
            <w:tcMar>
              <w:top w:w="28" w:type="dxa"/>
              <w:left w:w="28" w:type="dxa"/>
              <w:bottom w:w="28" w:type="dxa"/>
              <w:right w:w="28" w:type="dxa"/>
            </w:tcMar>
            <w:vAlign w:val="center"/>
          </w:tcPr>
          <w:p w:rsidR="00D03BA6" w:rsidRPr="00AD7901" w:rsidRDefault="00D03BA6" w:rsidP="00AD262E">
            <w:pPr>
              <w:jc w:val="center"/>
            </w:pPr>
            <w:r w:rsidRPr="00AD7901">
              <w:t>2016</w:t>
            </w:r>
            <w:r w:rsidRPr="00AD7901">
              <w:rPr>
                <w:rFonts w:hint="eastAsia"/>
              </w:rPr>
              <w:t>年度</w:t>
            </w:r>
          </w:p>
        </w:tc>
      </w:tr>
      <w:tr w:rsidR="00D03BA6" w:rsidRPr="00AD7901" w:rsidTr="00AD262E">
        <w:tblPrEx>
          <w:tblCellMar>
            <w:top w:w="0" w:type="dxa"/>
            <w:left w:w="0" w:type="dxa"/>
            <w:bottom w:w="0" w:type="dxa"/>
            <w:right w:w="0" w:type="dxa"/>
          </w:tblCellMar>
        </w:tblPrEx>
        <w:trPr>
          <w:trHeight w:val="60"/>
        </w:trPr>
        <w:tc>
          <w:tcPr>
            <w:tcW w:w="2013" w:type="dxa"/>
            <w:vMerge/>
            <w:shd w:val="clear" w:color="auto" w:fill="F9CCAC"/>
            <w:tcMar>
              <w:top w:w="28" w:type="dxa"/>
              <w:left w:w="28" w:type="dxa"/>
              <w:bottom w:w="28" w:type="dxa"/>
              <w:right w:w="28" w:type="dxa"/>
            </w:tcMar>
          </w:tcPr>
          <w:p w:rsidR="00D03BA6" w:rsidRPr="00AD7901" w:rsidRDefault="00D03BA6" w:rsidP="00AD262E">
            <w:pPr>
              <w:jc w:val="center"/>
            </w:pP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件数</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構成比</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件数</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構成比</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件数</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構成比</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件数</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構成比</w:t>
            </w:r>
          </w:p>
        </w:tc>
        <w:tc>
          <w:tcPr>
            <w:tcW w:w="762"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件数</w:t>
            </w:r>
          </w:p>
        </w:tc>
        <w:tc>
          <w:tcPr>
            <w:tcW w:w="761" w:type="dxa"/>
            <w:shd w:val="clear" w:color="auto" w:fill="F9CCAC"/>
            <w:tcMar>
              <w:top w:w="28" w:type="dxa"/>
              <w:left w:w="28" w:type="dxa"/>
              <w:bottom w:w="28" w:type="dxa"/>
              <w:right w:w="28" w:type="dxa"/>
            </w:tcMar>
            <w:vAlign w:val="center"/>
          </w:tcPr>
          <w:p w:rsidR="00D03BA6" w:rsidRPr="00AD7901" w:rsidRDefault="00D03BA6" w:rsidP="00AD262E">
            <w:pPr>
              <w:jc w:val="center"/>
            </w:pPr>
            <w:r w:rsidRPr="00AD7901">
              <w:rPr>
                <w:rFonts w:hint="eastAsia"/>
              </w:rPr>
              <w:t>構成比</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火災</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1,038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78.5%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1,066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80.9%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1,007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80.7%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1,056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81.0%</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1,077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83.7%</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発煙・発火・過熱</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点火・燃焼・消火不良</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破裂</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ガス爆発</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ガス漏れ</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燃料・液漏れ等</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化学物質による危険</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漏電・電波等の障害</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製品破損</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0.7%</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0.5%</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部品脱落</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0.5%</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機能故障</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0.2%</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0.3%</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転落・転倒・不安定</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115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98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7.5%</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81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6.3%</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操作・使用性の欠落</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交通事故</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2.2%</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21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1.6%</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誤飲</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0.3%</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中毒</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0.6%</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0.3%</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0.9%</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0.7%</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異物の混入・侵入</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腐敗・変質</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0.1%</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0.0%</w:t>
            </w:r>
          </w:p>
        </w:tc>
      </w:tr>
      <w:tr w:rsidR="00D03BA6" w:rsidRPr="00AD7901" w:rsidTr="00AD262E">
        <w:tblPrEx>
          <w:tblCellMar>
            <w:top w:w="0" w:type="dxa"/>
            <w:left w:w="0" w:type="dxa"/>
            <w:bottom w:w="0" w:type="dxa"/>
            <w:right w:w="0" w:type="dxa"/>
          </w:tblCellMar>
        </w:tblPrEx>
        <w:trPr>
          <w:trHeight w:val="60"/>
        </w:trPr>
        <w:tc>
          <w:tcPr>
            <w:tcW w:w="2013"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その他</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72</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5.4%</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49</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3.7%</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81</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6.5%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65</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5.0%</w:t>
            </w:r>
          </w:p>
        </w:tc>
        <w:tc>
          <w:tcPr>
            <w:tcW w:w="762" w:type="dxa"/>
            <w:tcMar>
              <w:top w:w="28" w:type="dxa"/>
              <w:left w:w="28" w:type="dxa"/>
              <w:bottom w:w="28" w:type="dxa"/>
              <w:right w:w="28" w:type="dxa"/>
            </w:tcMar>
            <w:vAlign w:val="center"/>
          </w:tcPr>
          <w:p w:rsidR="00D03BA6" w:rsidRPr="00AD7901" w:rsidRDefault="00D03BA6" w:rsidP="00AD262E">
            <w:pPr>
              <w:jc w:val="right"/>
            </w:pPr>
            <w:r w:rsidRPr="00AD7901">
              <w:t>68</w:t>
            </w:r>
          </w:p>
        </w:tc>
        <w:tc>
          <w:tcPr>
            <w:tcW w:w="761" w:type="dxa"/>
            <w:tcMar>
              <w:top w:w="28" w:type="dxa"/>
              <w:left w:w="28" w:type="dxa"/>
              <w:bottom w:w="28" w:type="dxa"/>
              <w:right w:w="28" w:type="dxa"/>
            </w:tcMar>
            <w:vAlign w:val="center"/>
          </w:tcPr>
          <w:p w:rsidR="00D03BA6" w:rsidRPr="00AD7901" w:rsidRDefault="00D03BA6" w:rsidP="00AD262E">
            <w:pPr>
              <w:jc w:val="right"/>
            </w:pPr>
            <w:r w:rsidRPr="00AD7901">
              <w:t>5.3%</w:t>
            </w:r>
          </w:p>
        </w:tc>
      </w:tr>
      <w:tr w:rsidR="00D03BA6" w:rsidRPr="00AD7901" w:rsidTr="00AD262E">
        <w:tblPrEx>
          <w:tblCellMar>
            <w:top w:w="0" w:type="dxa"/>
            <w:left w:w="0" w:type="dxa"/>
            <w:bottom w:w="0" w:type="dxa"/>
            <w:right w:w="0" w:type="dxa"/>
          </w:tblCellMar>
        </w:tblPrEx>
        <w:trPr>
          <w:trHeight w:val="96"/>
        </w:trPr>
        <w:tc>
          <w:tcPr>
            <w:tcW w:w="2013" w:type="dxa"/>
            <w:tcBorders>
              <w:bottom w:val="double" w:sz="4" w:space="0" w:color="auto"/>
            </w:tcBorders>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無記入</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3</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0.2%</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0.0%</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9</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0.7%</w:t>
            </w:r>
          </w:p>
        </w:tc>
        <w:tc>
          <w:tcPr>
            <w:tcW w:w="762"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5</w:t>
            </w:r>
          </w:p>
        </w:tc>
        <w:tc>
          <w:tcPr>
            <w:tcW w:w="761" w:type="dxa"/>
            <w:tcBorders>
              <w:bottom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0.4%</w:t>
            </w:r>
          </w:p>
        </w:tc>
      </w:tr>
      <w:tr w:rsidR="00D03BA6" w:rsidRPr="00AD7901" w:rsidTr="00AD262E">
        <w:tblPrEx>
          <w:tblCellMar>
            <w:top w:w="0" w:type="dxa"/>
            <w:left w:w="0" w:type="dxa"/>
            <w:bottom w:w="0" w:type="dxa"/>
            <w:right w:w="0" w:type="dxa"/>
          </w:tblCellMar>
        </w:tblPrEx>
        <w:trPr>
          <w:trHeight w:val="60"/>
        </w:trPr>
        <w:tc>
          <w:tcPr>
            <w:tcW w:w="2013" w:type="dxa"/>
            <w:tcBorders>
              <w:top w:val="double" w:sz="4" w:space="0" w:color="auto"/>
            </w:tcBorders>
            <w:shd w:val="clear" w:color="auto" w:fill="FCE6D6"/>
            <w:tcMar>
              <w:top w:w="28" w:type="dxa"/>
              <w:left w:w="28" w:type="dxa"/>
              <w:bottom w:w="28" w:type="dxa"/>
              <w:right w:w="28" w:type="dxa"/>
            </w:tcMar>
            <w:vAlign w:val="center"/>
          </w:tcPr>
          <w:p w:rsidR="00D03BA6" w:rsidRPr="00AD7901" w:rsidRDefault="00D03BA6" w:rsidP="00AD262E">
            <w:pPr>
              <w:jc w:val="center"/>
            </w:pPr>
            <w:r w:rsidRPr="00AD7901">
              <w:rPr>
                <w:rFonts w:hint="eastAsia"/>
              </w:rPr>
              <w:t>計</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1,322</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100.0%</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1,317</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100.0%</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1,248</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100.0%</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1,304</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100.0%</w:t>
            </w:r>
          </w:p>
        </w:tc>
        <w:tc>
          <w:tcPr>
            <w:tcW w:w="762"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1,286</w:t>
            </w:r>
          </w:p>
        </w:tc>
        <w:tc>
          <w:tcPr>
            <w:tcW w:w="761" w:type="dxa"/>
            <w:tcBorders>
              <w:top w:val="double" w:sz="4" w:space="0" w:color="auto"/>
            </w:tcBorders>
            <w:tcMar>
              <w:top w:w="28" w:type="dxa"/>
              <w:left w:w="28" w:type="dxa"/>
              <w:bottom w:w="28" w:type="dxa"/>
              <w:right w:w="28" w:type="dxa"/>
            </w:tcMar>
            <w:vAlign w:val="center"/>
          </w:tcPr>
          <w:p w:rsidR="00D03BA6" w:rsidRPr="00AD7901" w:rsidRDefault="00D03BA6" w:rsidP="00AD262E">
            <w:pPr>
              <w:jc w:val="right"/>
            </w:pPr>
            <w:r w:rsidRPr="00AD7901">
              <w:t>100.0%</w:t>
            </w:r>
          </w:p>
        </w:tc>
      </w:tr>
    </w:tbl>
    <w:p w:rsidR="00D03BA6" w:rsidRPr="00AD7901" w:rsidRDefault="00D03BA6" w:rsidP="00AD7901">
      <w:r w:rsidRPr="00AD7901">
        <w:rPr>
          <w:rFonts w:hint="eastAsia"/>
        </w:rPr>
        <w:t xml:space="preserve">（備考）　</w:t>
      </w:r>
      <w:r w:rsidRPr="00AD7901">
        <w:t>2012</w:t>
      </w:r>
      <w:r w:rsidRPr="00AD7901">
        <w:rPr>
          <w:rFonts w:hint="eastAsia"/>
        </w:rPr>
        <w:t>年４月１日から</w:t>
      </w:r>
      <w:r w:rsidRPr="00AD7901">
        <w:t>2017</w:t>
      </w:r>
      <w:r w:rsidRPr="00AD7901">
        <w:rPr>
          <w:rFonts w:hint="eastAsia"/>
        </w:rPr>
        <w:t>年３月</w:t>
      </w:r>
      <w:r w:rsidRPr="00AD7901">
        <w:t>31</w:t>
      </w:r>
      <w:r w:rsidRPr="00AD7901">
        <w:rPr>
          <w:rFonts w:hint="eastAsia"/>
        </w:rPr>
        <w:t>日までに消費者庁へ通知された重大事故等の件数。資料</w:t>
      </w:r>
      <w:r w:rsidRPr="00AD7901">
        <w:t>10</w:t>
      </w:r>
      <w:r w:rsidRPr="00AD7901">
        <w:rPr>
          <w:rFonts w:hint="eastAsia"/>
        </w:rPr>
        <w:t>を参照。</w:t>
      </w:r>
    </w:p>
    <w:p w:rsidR="00D03BA6" w:rsidRPr="00AD7901" w:rsidRDefault="00AD262E" w:rsidP="00AD7901">
      <w:r>
        <w:br w:type="page"/>
      </w:r>
      <w:r w:rsidR="00D03BA6" w:rsidRPr="00AD7901">
        <w:rPr>
          <w:rFonts w:hint="eastAsia"/>
        </w:rPr>
        <w:lastRenderedPageBreak/>
        <w:t>○資料２</w:t>
      </w:r>
      <w:r w:rsidRPr="00AD262E">
        <w:rPr>
          <w:rFonts w:ascii="ＭＳ 明朝" w:hAnsi="ＭＳ 明朝"/>
        </w:rPr>
        <w:t>-</w:t>
      </w:r>
      <w:r w:rsidR="00D03BA6" w:rsidRPr="00AD7901">
        <w:rPr>
          <w:rFonts w:hint="eastAsia"/>
        </w:rPr>
        <w:t>２　事故内容別分類と通知月別件数（</w:t>
      </w:r>
      <w:r w:rsidR="00D03BA6" w:rsidRPr="00AD7901">
        <w:t>2016</w:t>
      </w:r>
      <w:r w:rsidR="00D03BA6" w:rsidRPr="00AD7901">
        <w:rPr>
          <w:rFonts w:hint="eastAsia"/>
        </w:rPr>
        <w:t>年度）</w:t>
      </w:r>
    </w:p>
    <w:tbl>
      <w:tblPr>
        <w:tblW w:w="9672" w:type="dxa"/>
        <w:tblInd w:w="57" w:type="dxa"/>
        <w:tblLayout w:type="fixed"/>
        <w:tblCellMar>
          <w:left w:w="0" w:type="dxa"/>
          <w:right w:w="0" w:type="dxa"/>
        </w:tblCellMar>
        <w:tblLook w:val="0000" w:firstRow="0" w:lastRow="0" w:firstColumn="0" w:lastColumn="0" w:noHBand="0" w:noVBand="0"/>
      </w:tblPr>
      <w:tblGrid>
        <w:gridCol w:w="1687"/>
        <w:gridCol w:w="595"/>
        <w:gridCol w:w="595"/>
        <w:gridCol w:w="595"/>
        <w:gridCol w:w="596"/>
        <w:gridCol w:w="595"/>
        <w:gridCol w:w="595"/>
        <w:gridCol w:w="596"/>
        <w:gridCol w:w="595"/>
        <w:gridCol w:w="595"/>
        <w:gridCol w:w="595"/>
        <w:gridCol w:w="596"/>
        <w:gridCol w:w="595"/>
        <w:gridCol w:w="842"/>
      </w:tblGrid>
      <w:tr w:rsidR="00D03BA6" w:rsidRPr="00AD262E" w:rsidTr="00AD262E">
        <w:tblPrEx>
          <w:tblCellMar>
            <w:top w:w="0" w:type="dxa"/>
            <w:left w:w="0" w:type="dxa"/>
            <w:bottom w:w="0" w:type="dxa"/>
            <w:right w:w="0" w:type="dxa"/>
          </w:tblCellMar>
        </w:tblPrEx>
        <w:trPr>
          <w:trHeight w:val="60"/>
        </w:trPr>
        <w:tc>
          <w:tcPr>
            <w:tcW w:w="1687" w:type="dxa"/>
            <w:vMerge w:val="restart"/>
            <w:tcBorders>
              <w:top w:val="single" w:sz="4" w:space="0" w:color="auto"/>
              <w:left w:val="single" w:sz="4" w:space="0" w:color="auto"/>
              <w:bottom w:val="single" w:sz="4" w:space="0" w:color="auto"/>
              <w:right w:val="single" w:sz="4" w:space="0" w:color="auto"/>
              <w:tl2br w:val="single" w:sz="2" w:space="0" w:color="000000"/>
            </w:tcBorders>
            <w:shd w:val="clear" w:color="auto" w:fill="F9CCAC"/>
            <w:tcMar>
              <w:top w:w="28" w:type="dxa"/>
              <w:left w:w="28" w:type="dxa"/>
              <w:bottom w:w="28" w:type="dxa"/>
              <w:right w:w="28" w:type="dxa"/>
            </w:tcMar>
            <w:vAlign w:val="center"/>
          </w:tcPr>
          <w:p w:rsidR="00D03BA6" w:rsidRPr="00AD262E" w:rsidRDefault="00D03BA6" w:rsidP="00AD262E">
            <w:pPr>
              <w:jc w:val="right"/>
              <w:rPr>
                <w:sz w:val="14"/>
                <w:szCs w:val="14"/>
              </w:rPr>
            </w:pPr>
            <w:r w:rsidRPr="00AD262E">
              <w:rPr>
                <w:rFonts w:hint="eastAsia"/>
                <w:sz w:val="14"/>
                <w:szCs w:val="14"/>
              </w:rPr>
              <w:t>通知年月</w:t>
            </w:r>
          </w:p>
          <w:p w:rsidR="00D03BA6" w:rsidRPr="00AD262E" w:rsidRDefault="00D03BA6" w:rsidP="00AD7901">
            <w:pPr>
              <w:rPr>
                <w:sz w:val="14"/>
                <w:szCs w:val="14"/>
              </w:rPr>
            </w:pPr>
            <w:r w:rsidRPr="00AD262E">
              <w:rPr>
                <w:rFonts w:hint="eastAsia"/>
                <w:sz w:val="14"/>
                <w:szCs w:val="14"/>
              </w:rPr>
              <w:t>事故内容</w:t>
            </w:r>
          </w:p>
        </w:tc>
        <w:tc>
          <w:tcPr>
            <w:tcW w:w="5357" w:type="dxa"/>
            <w:gridSpan w:val="9"/>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sz w:val="14"/>
                <w:szCs w:val="14"/>
              </w:rPr>
              <w:t>2016</w:t>
            </w:r>
            <w:r w:rsidRPr="00AD262E">
              <w:rPr>
                <w:rFonts w:hint="eastAsia"/>
                <w:sz w:val="14"/>
                <w:szCs w:val="14"/>
              </w:rPr>
              <w:t>年</w:t>
            </w:r>
          </w:p>
        </w:tc>
        <w:tc>
          <w:tcPr>
            <w:tcW w:w="1786" w:type="dxa"/>
            <w:gridSpan w:val="3"/>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bottom"/>
          </w:tcPr>
          <w:p w:rsidR="00D03BA6" w:rsidRPr="00AD262E" w:rsidRDefault="00D03BA6" w:rsidP="00AD262E">
            <w:pPr>
              <w:jc w:val="center"/>
              <w:rPr>
                <w:sz w:val="14"/>
                <w:szCs w:val="14"/>
              </w:rPr>
            </w:pPr>
            <w:r w:rsidRPr="00AD262E">
              <w:rPr>
                <w:sz w:val="14"/>
                <w:szCs w:val="14"/>
              </w:rPr>
              <w:t>2017</w:t>
            </w:r>
            <w:r w:rsidRPr="00AD262E">
              <w:rPr>
                <w:rFonts w:hint="eastAsia"/>
                <w:sz w:val="14"/>
                <w:szCs w:val="14"/>
              </w:rPr>
              <w:t>年</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計</w:t>
            </w:r>
          </w:p>
        </w:tc>
      </w:tr>
      <w:tr w:rsidR="00D03BA6" w:rsidRPr="00AD262E" w:rsidTr="00AD262E">
        <w:tblPrEx>
          <w:tblCellMar>
            <w:top w:w="0" w:type="dxa"/>
            <w:left w:w="0" w:type="dxa"/>
            <w:bottom w:w="0" w:type="dxa"/>
            <w:right w:w="0" w:type="dxa"/>
          </w:tblCellMar>
        </w:tblPrEx>
        <w:trPr>
          <w:trHeight w:val="60"/>
        </w:trPr>
        <w:tc>
          <w:tcPr>
            <w:tcW w:w="16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3BA6" w:rsidRPr="00AD262E" w:rsidRDefault="00D03BA6" w:rsidP="00AD7901">
            <w:pP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４月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５月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６月</w:t>
            </w:r>
          </w:p>
        </w:tc>
        <w:tc>
          <w:tcPr>
            <w:tcW w:w="596"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７月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８月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９月</w:t>
            </w:r>
          </w:p>
        </w:tc>
        <w:tc>
          <w:tcPr>
            <w:tcW w:w="596"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sz w:val="14"/>
                <w:szCs w:val="14"/>
              </w:rPr>
              <w:t>10</w:t>
            </w:r>
            <w:r w:rsidRPr="00AD262E">
              <w:rPr>
                <w:rFonts w:hint="eastAsia"/>
                <w:sz w:val="14"/>
                <w:szCs w:val="14"/>
              </w:rPr>
              <w:t>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sz w:val="14"/>
                <w:szCs w:val="14"/>
              </w:rPr>
              <w:t>11</w:t>
            </w:r>
            <w:r w:rsidRPr="00AD262E">
              <w:rPr>
                <w:rFonts w:hint="eastAsia"/>
                <w:sz w:val="14"/>
                <w:szCs w:val="14"/>
              </w:rPr>
              <w:t>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sz w:val="14"/>
                <w:szCs w:val="14"/>
              </w:rPr>
              <w:t>12</w:t>
            </w:r>
            <w:r w:rsidRPr="00AD262E">
              <w:rPr>
                <w:rFonts w:hint="eastAsia"/>
                <w:sz w:val="14"/>
                <w:szCs w:val="14"/>
              </w:rPr>
              <w:t>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１月</w:t>
            </w:r>
          </w:p>
        </w:tc>
        <w:tc>
          <w:tcPr>
            <w:tcW w:w="596"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２月</w:t>
            </w:r>
          </w:p>
        </w:tc>
        <w:tc>
          <w:tcPr>
            <w:tcW w:w="595" w:type="dxa"/>
            <w:tcBorders>
              <w:top w:val="single" w:sz="4" w:space="0" w:color="auto"/>
              <w:left w:val="single" w:sz="4" w:space="0" w:color="auto"/>
              <w:bottom w:val="single" w:sz="4" w:space="0" w:color="auto"/>
              <w:right w:val="single" w:sz="4" w:space="0" w:color="auto"/>
            </w:tcBorders>
            <w:shd w:val="clear" w:color="auto" w:fill="F9CCAC"/>
            <w:tcMar>
              <w:top w:w="28" w:type="dxa"/>
              <w:left w:w="28" w:type="dxa"/>
              <w:bottom w:w="28" w:type="dxa"/>
              <w:right w:w="28" w:type="dxa"/>
            </w:tcMar>
            <w:vAlign w:val="center"/>
          </w:tcPr>
          <w:p w:rsidR="00D03BA6" w:rsidRPr="00AD262E" w:rsidRDefault="00D03BA6" w:rsidP="00AD262E">
            <w:pPr>
              <w:jc w:val="center"/>
              <w:rPr>
                <w:sz w:val="14"/>
                <w:szCs w:val="14"/>
              </w:rPr>
            </w:pPr>
            <w:r w:rsidRPr="00AD262E">
              <w:rPr>
                <w:rFonts w:hint="eastAsia"/>
                <w:sz w:val="14"/>
                <w:szCs w:val="14"/>
              </w:rPr>
              <w:t>３月</w:t>
            </w:r>
          </w:p>
        </w:tc>
        <w:tc>
          <w:tcPr>
            <w:tcW w:w="8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3BA6" w:rsidRPr="00AD262E" w:rsidRDefault="00D03BA6" w:rsidP="00AD262E">
            <w:pPr>
              <w:jc w:val="center"/>
              <w:rPr>
                <w:sz w:val="14"/>
                <w:szCs w:val="14"/>
              </w:rPr>
            </w:pP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火災</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59</w:t>
            </w:r>
            <w:r w:rsidR="00AD262E">
              <w:rPr>
                <w:rFonts w:hint="eastAsia"/>
                <w:sz w:val="14"/>
                <w:szCs w:val="14"/>
              </w:rPr>
              <w:t>(</w:t>
            </w:r>
            <w:r w:rsidRPr="00AD262E">
              <w:rPr>
                <w:sz w:val="14"/>
                <w:szCs w:val="14"/>
              </w:rPr>
              <w:t>101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90</w:t>
            </w:r>
            <w:r w:rsidR="00AD262E">
              <w:rPr>
                <w:rFonts w:hint="eastAsia"/>
                <w:sz w:val="14"/>
                <w:szCs w:val="14"/>
              </w:rPr>
              <w:t>(</w:t>
            </w:r>
            <w:r w:rsidRPr="00AD262E">
              <w:rPr>
                <w:sz w:val="14"/>
                <w:szCs w:val="14"/>
              </w:rPr>
              <w:t>72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74</w:t>
            </w:r>
            <w:r w:rsidR="00AD262E">
              <w:rPr>
                <w:rFonts w:hint="eastAsia"/>
                <w:sz w:val="14"/>
                <w:szCs w:val="14"/>
              </w:rPr>
              <w:t>(</w:t>
            </w:r>
            <w:r w:rsidRPr="00AD262E">
              <w:rPr>
                <w:sz w:val="14"/>
                <w:szCs w:val="14"/>
              </w:rPr>
              <w:t>85</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101</w:t>
            </w:r>
            <w:r w:rsidR="00AD262E">
              <w:rPr>
                <w:rFonts w:hint="eastAsia"/>
                <w:sz w:val="14"/>
                <w:szCs w:val="14"/>
              </w:rPr>
              <w:t>(</w:t>
            </w:r>
            <w:r w:rsidRPr="00AD262E">
              <w:rPr>
                <w:sz w:val="14"/>
                <w:szCs w:val="14"/>
              </w:rPr>
              <w:t>90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106</w:t>
            </w:r>
            <w:r w:rsidR="00AD262E">
              <w:rPr>
                <w:rFonts w:hint="eastAsia"/>
                <w:sz w:val="14"/>
                <w:szCs w:val="14"/>
              </w:rPr>
              <w:t>(</w:t>
            </w:r>
            <w:r w:rsidRPr="00AD262E">
              <w:rPr>
                <w:sz w:val="14"/>
                <w:szCs w:val="14"/>
              </w:rPr>
              <w:t>91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83</w:t>
            </w:r>
            <w:r w:rsidR="00AD262E">
              <w:rPr>
                <w:rFonts w:hint="eastAsia"/>
                <w:sz w:val="14"/>
                <w:szCs w:val="14"/>
              </w:rPr>
              <w:t>(</w:t>
            </w:r>
            <w:r w:rsidRPr="00AD262E">
              <w:rPr>
                <w:sz w:val="14"/>
                <w:szCs w:val="14"/>
              </w:rPr>
              <w:t>75</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80</w:t>
            </w:r>
            <w:r w:rsidR="00AD262E">
              <w:rPr>
                <w:rFonts w:hint="eastAsia"/>
                <w:sz w:val="14"/>
                <w:szCs w:val="14"/>
              </w:rPr>
              <w:t>(</w:t>
            </w:r>
            <w:r w:rsidRPr="00AD262E">
              <w:rPr>
                <w:sz w:val="14"/>
                <w:szCs w:val="14"/>
              </w:rPr>
              <w:t>71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100</w:t>
            </w:r>
            <w:r w:rsidR="00AD262E">
              <w:rPr>
                <w:rFonts w:hint="eastAsia"/>
                <w:sz w:val="14"/>
                <w:szCs w:val="14"/>
              </w:rPr>
              <w:t>(</w:t>
            </w:r>
            <w:r w:rsidRPr="00AD262E">
              <w:rPr>
                <w:sz w:val="14"/>
                <w:szCs w:val="14"/>
              </w:rPr>
              <w:t>90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77</w:t>
            </w:r>
            <w:r w:rsidR="00AD262E">
              <w:rPr>
                <w:rFonts w:hint="eastAsia"/>
                <w:sz w:val="14"/>
                <w:szCs w:val="14"/>
              </w:rPr>
              <w:t>(</w:t>
            </w:r>
            <w:r w:rsidRPr="00AD262E">
              <w:rPr>
                <w:sz w:val="14"/>
                <w:szCs w:val="14"/>
              </w:rPr>
              <w:t>94</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113</w:t>
            </w:r>
            <w:r w:rsidR="00AD262E">
              <w:rPr>
                <w:rFonts w:hint="eastAsia"/>
                <w:sz w:val="14"/>
                <w:szCs w:val="14"/>
              </w:rPr>
              <w:t>(</w:t>
            </w:r>
            <w:r w:rsidRPr="00AD262E">
              <w:rPr>
                <w:sz w:val="14"/>
                <w:szCs w:val="14"/>
              </w:rPr>
              <w:t>97</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121</w:t>
            </w:r>
            <w:r w:rsidR="00AD262E">
              <w:rPr>
                <w:rFonts w:hint="eastAsia"/>
                <w:sz w:val="14"/>
                <w:szCs w:val="14"/>
              </w:rPr>
              <w:t>(</w:t>
            </w:r>
            <w:r w:rsidRPr="00AD262E">
              <w:rPr>
                <w:sz w:val="14"/>
                <w:szCs w:val="14"/>
              </w:rPr>
              <w:t>90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73</w:t>
            </w:r>
            <w:r w:rsidR="00AD262E">
              <w:rPr>
                <w:rFonts w:hint="eastAsia"/>
                <w:sz w:val="14"/>
                <w:szCs w:val="14"/>
              </w:rPr>
              <w:t>(</w:t>
            </w:r>
            <w:r w:rsidRPr="00AD262E">
              <w:rPr>
                <w:sz w:val="14"/>
                <w:szCs w:val="14"/>
              </w:rPr>
              <w:t>100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1,077</w:t>
            </w:r>
            <w:r w:rsidR="00AD262E">
              <w:rPr>
                <w:rFonts w:hint="eastAsia"/>
                <w:sz w:val="14"/>
                <w:szCs w:val="14"/>
              </w:rPr>
              <w:t>(</w:t>
            </w:r>
            <w:r w:rsidRPr="00AD262E">
              <w:rPr>
                <w:sz w:val="14"/>
                <w:szCs w:val="14"/>
              </w:rPr>
              <w:t>1,056</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発煙・発火・過熱</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3</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点火・燃焼・消火不良</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破裂</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1</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ガス爆発</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2</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ガス漏れ</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燃料・液漏れ等</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化学物質による危険</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2</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漏電・電波等の障害</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製品破損</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w:t>
            </w:r>
            <w:r w:rsidR="00AD262E">
              <w:rPr>
                <w:rFonts w:hint="eastAsia"/>
                <w:sz w:val="14"/>
                <w:szCs w:val="14"/>
              </w:rPr>
              <w:t>(</w:t>
            </w:r>
            <w:r w:rsidRPr="00AD262E">
              <w:rPr>
                <w:sz w:val="14"/>
                <w:szCs w:val="14"/>
              </w:rPr>
              <w:t>9</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部品脱落</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3</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7</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機能故障</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4</w:t>
            </w:r>
            <w:r w:rsidR="00AD262E">
              <w:rPr>
                <w:rFonts w:hint="eastAsia"/>
                <w:sz w:val="14"/>
                <w:szCs w:val="14"/>
              </w:rPr>
              <w:t>(</w:t>
            </w:r>
            <w:r w:rsidRPr="00AD262E">
              <w:rPr>
                <w:sz w:val="14"/>
                <w:szCs w:val="14"/>
              </w:rPr>
              <w:t>3</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転落・転倒・不安定</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w:t>
            </w:r>
            <w:r w:rsidR="00AD262E">
              <w:rPr>
                <w:rFonts w:hint="eastAsia"/>
                <w:sz w:val="14"/>
                <w:szCs w:val="14"/>
              </w:rPr>
              <w:t>(</w:t>
            </w:r>
            <w:r w:rsidRPr="00AD262E">
              <w:rPr>
                <w:sz w:val="14"/>
                <w:szCs w:val="14"/>
              </w:rPr>
              <w:t>8</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w:t>
            </w:r>
            <w:r w:rsidR="00AD262E">
              <w:rPr>
                <w:rFonts w:hint="eastAsia"/>
                <w:sz w:val="14"/>
                <w:szCs w:val="14"/>
              </w:rPr>
              <w:t>(</w:t>
            </w:r>
            <w:r w:rsidRPr="00AD262E">
              <w:rPr>
                <w:sz w:val="14"/>
                <w:szCs w:val="14"/>
              </w:rPr>
              <w:t>11</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6</w:t>
            </w:r>
            <w:r w:rsidR="00AD262E">
              <w:rPr>
                <w:rFonts w:hint="eastAsia"/>
                <w:sz w:val="14"/>
                <w:szCs w:val="14"/>
              </w:rPr>
              <w:t>(</w:t>
            </w:r>
            <w:r w:rsidRPr="00AD262E">
              <w:rPr>
                <w:sz w:val="14"/>
                <w:szCs w:val="14"/>
              </w:rPr>
              <w:t>11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w:t>
            </w:r>
            <w:r w:rsidR="00AD262E">
              <w:rPr>
                <w:rFonts w:hint="eastAsia"/>
                <w:sz w:val="14"/>
                <w:szCs w:val="14"/>
              </w:rPr>
              <w:t>(</w:t>
            </w:r>
            <w:r w:rsidRPr="00AD262E">
              <w:rPr>
                <w:sz w:val="14"/>
                <w:szCs w:val="14"/>
              </w:rPr>
              <w:t>6</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8</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7</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w:t>
            </w:r>
            <w:r w:rsidR="00AD262E">
              <w:rPr>
                <w:rFonts w:hint="eastAsia"/>
                <w:sz w:val="14"/>
                <w:szCs w:val="14"/>
              </w:rPr>
              <w:t>(</w:t>
            </w:r>
            <w:r w:rsidRPr="00AD262E">
              <w:rPr>
                <w:sz w:val="14"/>
                <w:szCs w:val="14"/>
              </w:rPr>
              <w:t>8</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w:t>
            </w:r>
            <w:r w:rsidR="00AD262E">
              <w:rPr>
                <w:rFonts w:hint="eastAsia"/>
                <w:sz w:val="14"/>
                <w:szCs w:val="14"/>
              </w:rPr>
              <w:t>(</w:t>
            </w:r>
            <w:r w:rsidRPr="00AD262E">
              <w:rPr>
                <w:sz w:val="14"/>
                <w:szCs w:val="14"/>
              </w:rPr>
              <w:t>9</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w:t>
            </w:r>
            <w:r w:rsidR="00AD262E">
              <w:rPr>
                <w:rFonts w:hint="eastAsia"/>
                <w:sz w:val="14"/>
                <w:szCs w:val="14"/>
              </w:rPr>
              <w:t>(</w:t>
            </w:r>
            <w:r w:rsidRPr="00AD262E">
              <w:rPr>
                <w:sz w:val="14"/>
                <w:szCs w:val="14"/>
              </w:rPr>
              <w:t>9</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6</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4</w:t>
            </w:r>
            <w:r w:rsidR="00AD262E">
              <w:rPr>
                <w:rFonts w:hint="eastAsia"/>
                <w:sz w:val="14"/>
                <w:szCs w:val="14"/>
              </w:rPr>
              <w:t>(</w:t>
            </w:r>
            <w:r w:rsidRPr="00AD262E">
              <w:rPr>
                <w:sz w:val="14"/>
                <w:szCs w:val="14"/>
              </w:rPr>
              <w:t>12</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81</w:t>
            </w:r>
            <w:r w:rsidR="00AD262E">
              <w:rPr>
                <w:rFonts w:hint="eastAsia"/>
                <w:sz w:val="14"/>
                <w:szCs w:val="14"/>
              </w:rPr>
              <w:t>(</w:t>
            </w:r>
            <w:r w:rsidRPr="00AD262E">
              <w:rPr>
                <w:sz w:val="14"/>
                <w:szCs w:val="14"/>
              </w:rPr>
              <w:t>98</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操作・使用性の欠落</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交通事故</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4</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4</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3</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21</w:t>
            </w:r>
            <w:r w:rsidR="00AD262E">
              <w:rPr>
                <w:rFonts w:hint="eastAsia"/>
                <w:sz w:val="14"/>
                <w:szCs w:val="14"/>
              </w:rPr>
              <w:t>(</w:t>
            </w:r>
            <w:r w:rsidRPr="00AD262E">
              <w:rPr>
                <w:sz w:val="14"/>
                <w:szCs w:val="14"/>
              </w:rPr>
              <w:t>29</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誤飲</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4</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中毒</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AD262E" w:rsidP="00AD262E">
            <w:pPr>
              <w:jc w:val="right"/>
              <w:rPr>
                <w:sz w:val="14"/>
                <w:szCs w:val="14"/>
              </w:rPr>
            </w:pPr>
            <w:r>
              <w:rPr>
                <w:rFonts w:hint="eastAsia"/>
                <w:sz w:val="14"/>
                <w:szCs w:val="14"/>
              </w:rPr>
              <w:t>(</w:t>
            </w:r>
            <w:r w:rsidR="00D03BA6" w:rsidRPr="00AD262E">
              <w:rPr>
                <w:sz w:val="14"/>
                <w:szCs w:val="14"/>
              </w:rPr>
              <w:t>0</w:t>
            </w:r>
            <w:r>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2</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w:t>
            </w:r>
            <w:r w:rsidR="00AD262E">
              <w:rPr>
                <w:rFonts w:hint="eastAsia"/>
                <w:sz w:val="14"/>
                <w:szCs w:val="14"/>
              </w:rPr>
              <w:t>(</w:t>
            </w:r>
            <w:r w:rsidRPr="00AD262E">
              <w:rPr>
                <w:sz w:val="14"/>
                <w:szCs w:val="14"/>
              </w:rPr>
              <w:t>12</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異物の混入・侵入</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腐敗・変質</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0</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0</w:t>
            </w:r>
            <w:r w:rsidR="00AD262E">
              <w:rPr>
                <w:rFonts w:hint="eastAsia"/>
                <w:sz w:val="14"/>
                <w:szCs w:val="14"/>
              </w:rPr>
              <w:t>(</w:t>
            </w:r>
            <w:r w:rsidRPr="00AD262E">
              <w:rPr>
                <w:sz w:val="14"/>
                <w:szCs w:val="14"/>
              </w:rPr>
              <w:t>1</w:t>
            </w:r>
            <w:r w:rsidR="00AD262E">
              <w:rPr>
                <w:rFonts w:hint="eastAsia"/>
                <w:sz w:val="14"/>
                <w:szCs w:val="14"/>
              </w:rPr>
              <w:t>)</w:t>
            </w:r>
          </w:p>
        </w:tc>
      </w:tr>
      <w:tr w:rsidR="00D03BA6" w:rsidRPr="00AD262E" w:rsidTr="00AD262E">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その他</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4</w:t>
            </w:r>
            <w:r w:rsidR="00AD262E">
              <w:rPr>
                <w:rFonts w:hint="eastAsia"/>
                <w:sz w:val="14"/>
                <w:szCs w:val="14"/>
              </w:rPr>
              <w:t>(</w:t>
            </w:r>
            <w:r w:rsidRPr="00AD262E">
              <w:rPr>
                <w:sz w:val="14"/>
                <w:szCs w:val="14"/>
              </w:rPr>
              <w:t>6</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4</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4</w:t>
            </w:r>
            <w:r w:rsidR="00AD262E">
              <w:rPr>
                <w:rFonts w:hint="eastAsia"/>
                <w:sz w:val="14"/>
                <w:szCs w:val="14"/>
              </w:rPr>
              <w:t>(</w:t>
            </w:r>
            <w:r w:rsidRPr="00AD262E">
              <w:rPr>
                <w:sz w:val="14"/>
                <w:szCs w:val="14"/>
              </w:rPr>
              <w:t>7</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6</w:t>
            </w:r>
            <w:r w:rsidR="00AD262E">
              <w:rPr>
                <w:rFonts w:hint="eastAsia"/>
                <w:sz w:val="14"/>
                <w:szCs w:val="14"/>
              </w:rPr>
              <w:t>(</w:t>
            </w:r>
            <w:r w:rsidRPr="00AD262E">
              <w:rPr>
                <w:sz w:val="14"/>
                <w:szCs w:val="14"/>
              </w:rPr>
              <w:t>11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w:t>
            </w:r>
            <w:r w:rsidR="00AD262E">
              <w:rPr>
                <w:rFonts w:hint="eastAsia"/>
                <w:sz w:val="14"/>
                <w:szCs w:val="14"/>
              </w:rPr>
              <w:t>(</w:t>
            </w:r>
            <w:r w:rsidRPr="00AD262E">
              <w:rPr>
                <w:sz w:val="14"/>
                <w:szCs w:val="14"/>
              </w:rPr>
              <w:t>9</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8</w:t>
            </w:r>
            <w:r w:rsidR="00AD262E">
              <w:rPr>
                <w:rFonts w:hint="eastAsia"/>
                <w:sz w:val="14"/>
                <w:szCs w:val="14"/>
              </w:rPr>
              <w:t>(</w:t>
            </w:r>
            <w:r w:rsidRPr="00AD262E">
              <w:rPr>
                <w:sz w:val="14"/>
                <w:szCs w:val="14"/>
              </w:rPr>
              <w:t>4</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6</w:t>
            </w:r>
            <w:r w:rsidR="00AD262E">
              <w:rPr>
                <w:rFonts w:hint="eastAsia"/>
                <w:sz w:val="14"/>
                <w:szCs w:val="14"/>
              </w:rPr>
              <w:t>(</w:t>
            </w:r>
            <w:r w:rsidRPr="00AD262E">
              <w:rPr>
                <w:sz w:val="14"/>
                <w:szCs w:val="14"/>
              </w:rPr>
              <w:t>9</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4</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3</w:t>
            </w:r>
            <w:r w:rsidR="00AD262E">
              <w:rPr>
                <w:rFonts w:hint="eastAsia"/>
                <w:sz w:val="14"/>
                <w:szCs w:val="14"/>
              </w:rPr>
              <w:t>(</w:t>
            </w:r>
            <w:r w:rsidRPr="00AD262E">
              <w:rPr>
                <w:sz w:val="14"/>
                <w:szCs w:val="14"/>
              </w:rPr>
              <w:t>3</w:t>
            </w:r>
            <w:r w:rsidR="00AD262E">
              <w:rPr>
                <w:rFonts w:hint="eastAsia"/>
                <w:sz w:val="14"/>
                <w:szCs w:val="14"/>
              </w:rPr>
              <w:t>)</w:t>
            </w:r>
          </w:p>
        </w:tc>
        <w:tc>
          <w:tcPr>
            <w:tcW w:w="596"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6</w:t>
            </w:r>
            <w:r w:rsidR="00AD262E">
              <w:rPr>
                <w:rFonts w:hint="eastAsia"/>
                <w:sz w:val="14"/>
                <w:szCs w:val="14"/>
              </w:rPr>
              <w:t>(</w:t>
            </w:r>
            <w:r w:rsidRPr="00AD262E">
              <w:rPr>
                <w:sz w:val="14"/>
                <w:szCs w:val="14"/>
              </w:rPr>
              <w:t>3</w:t>
            </w:r>
            <w:r w:rsidR="00AD262E">
              <w:rPr>
                <w:rFonts w:hint="eastAsia"/>
                <w:sz w:val="14"/>
                <w:szCs w:val="14"/>
              </w:rPr>
              <w:t>)</w:t>
            </w:r>
          </w:p>
        </w:tc>
        <w:tc>
          <w:tcPr>
            <w:tcW w:w="595"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w:t>
            </w:r>
            <w:r w:rsidR="00AD262E">
              <w:rPr>
                <w:rFonts w:hint="eastAsia"/>
                <w:sz w:val="14"/>
                <w:szCs w:val="14"/>
              </w:rPr>
              <w:t>(</w:t>
            </w:r>
            <w:r w:rsidRPr="00AD262E">
              <w:rPr>
                <w:sz w:val="14"/>
                <w:szCs w:val="14"/>
              </w:rPr>
              <w:t>4</w:t>
            </w:r>
            <w:r w:rsidR="00AD262E">
              <w:rPr>
                <w:rFonts w:hint="eastAsia"/>
                <w:sz w:val="14"/>
                <w:szCs w:val="14"/>
              </w:rPr>
              <w:t>)</w:t>
            </w:r>
          </w:p>
        </w:tc>
        <w:tc>
          <w:tcPr>
            <w:tcW w:w="842" w:type="dxa"/>
            <w:tcBorders>
              <w:top w:val="sing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68</w:t>
            </w:r>
            <w:r w:rsidR="00AD262E">
              <w:rPr>
                <w:rFonts w:hint="eastAsia"/>
                <w:sz w:val="14"/>
                <w:szCs w:val="14"/>
              </w:rPr>
              <w:t>(</w:t>
            </w:r>
            <w:r w:rsidRPr="00AD262E">
              <w:rPr>
                <w:sz w:val="14"/>
                <w:szCs w:val="14"/>
              </w:rPr>
              <w:t>65</w:t>
            </w:r>
            <w:r w:rsidR="00AD262E">
              <w:rPr>
                <w:rFonts w:hint="eastAsia"/>
                <w:sz w:val="14"/>
                <w:szCs w:val="14"/>
              </w:rPr>
              <w:t>)</w:t>
            </w:r>
          </w:p>
        </w:tc>
      </w:tr>
      <w:tr w:rsidR="00D03BA6" w:rsidRPr="00AD262E" w:rsidTr="00F26EA3">
        <w:tblPrEx>
          <w:tblCellMar>
            <w:top w:w="0" w:type="dxa"/>
            <w:left w:w="0" w:type="dxa"/>
            <w:bottom w:w="0" w:type="dxa"/>
            <w:right w:w="0" w:type="dxa"/>
          </w:tblCellMar>
        </w:tblPrEx>
        <w:trPr>
          <w:trHeight w:val="60"/>
        </w:trPr>
        <w:tc>
          <w:tcPr>
            <w:tcW w:w="1687" w:type="dxa"/>
            <w:tcBorders>
              <w:top w:val="single" w:sz="4" w:space="0" w:color="auto"/>
              <w:left w:val="single" w:sz="4" w:space="0" w:color="auto"/>
              <w:bottom w:val="doub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AD7901">
            <w:pPr>
              <w:rPr>
                <w:sz w:val="14"/>
                <w:szCs w:val="14"/>
              </w:rPr>
            </w:pPr>
            <w:r w:rsidRPr="00AD262E">
              <w:rPr>
                <w:rFonts w:hint="eastAsia"/>
                <w:sz w:val="14"/>
                <w:szCs w:val="14"/>
              </w:rPr>
              <w:t>無記入</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1</w:t>
            </w:r>
            <w:r w:rsidR="00AD262E">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0</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tcPr>
          <w:p w:rsidR="00D03BA6" w:rsidRPr="00AD262E" w:rsidRDefault="00AD262E" w:rsidP="00AD262E">
            <w:pPr>
              <w:jc w:val="right"/>
              <w:rPr>
                <w:sz w:val="14"/>
                <w:szCs w:val="14"/>
              </w:rPr>
            </w:pPr>
            <w:r>
              <w:rPr>
                <w:rFonts w:hint="eastAsia"/>
                <w:sz w:val="14"/>
                <w:szCs w:val="14"/>
              </w:rPr>
              <w:t>(</w:t>
            </w:r>
            <w:r w:rsidR="00D03BA6" w:rsidRPr="00AD262E">
              <w:rPr>
                <w:sz w:val="14"/>
                <w:szCs w:val="14"/>
              </w:rPr>
              <w:t>1</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1</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2</w:t>
            </w:r>
            <w:r w:rsidR="00AD262E">
              <w:rPr>
                <w:rFonts w:hint="eastAsia"/>
                <w:sz w:val="14"/>
                <w:szCs w:val="14"/>
              </w:rPr>
              <w:t>(</w:t>
            </w:r>
            <w:r w:rsidRPr="00AD262E">
              <w:rPr>
                <w:sz w:val="14"/>
                <w:szCs w:val="14"/>
              </w:rPr>
              <w:t>0</w:t>
            </w:r>
            <w:r w:rsidR="00AD262E">
              <w:rPr>
                <w:rFonts w:hint="eastAsia"/>
                <w:sz w:val="14"/>
                <w:szCs w:val="14"/>
              </w:rPr>
              <w:t>)</w:t>
            </w:r>
          </w:p>
        </w:tc>
        <w:tc>
          <w:tcPr>
            <w:tcW w:w="596"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0</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1</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0</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w:t>
            </w:r>
            <w:r w:rsidR="00AD262E">
              <w:rPr>
                <w:rFonts w:hint="eastAsia"/>
                <w:sz w:val="14"/>
                <w:szCs w:val="14"/>
              </w:rPr>
              <w:t>(</w:t>
            </w:r>
            <w:r w:rsidRPr="00AD262E">
              <w:rPr>
                <w:sz w:val="14"/>
                <w:szCs w:val="14"/>
              </w:rPr>
              <w:t>2</w:t>
            </w:r>
            <w:r w:rsidR="00AD262E">
              <w:rPr>
                <w:rFonts w:hint="eastAsia"/>
                <w:sz w:val="14"/>
                <w:szCs w:val="14"/>
              </w:rPr>
              <w:t>)</w:t>
            </w:r>
          </w:p>
        </w:tc>
        <w:tc>
          <w:tcPr>
            <w:tcW w:w="596"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1</w:t>
            </w:r>
            <w:r>
              <w:rPr>
                <w:rFonts w:hint="eastAsia"/>
                <w:sz w:val="14"/>
                <w:szCs w:val="14"/>
              </w:rPr>
              <w:t>)</w:t>
            </w:r>
          </w:p>
        </w:tc>
        <w:tc>
          <w:tcPr>
            <w:tcW w:w="595"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AD262E" w:rsidP="00AD262E">
            <w:pPr>
              <w:jc w:val="right"/>
              <w:rPr>
                <w:sz w:val="14"/>
                <w:szCs w:val="14"/>
              </w:rPr>
            </w:pPr>
            <w:r>
              <w:rPr>
                <w:rFonts w:hint="eastAsia"/>
                <w:sz w:val="14"/>
                <w:szCs w:val="14"/>
              </w:rPr>
              <w:t>(</w:t>
            </w:r>
            <w:r w:rsidR="00D03BA6" w:rsidRPr="00AD262E">
              <w:rPr>
                <w:sz w:val="14"/>
                <w:szCs w:val="14"/>
              </w:rPr>
              <w:t>0</w:t>
            </w:r>
            <w:r>
              <w:rPr>
                <w:rFonts w:hint="eastAsia"/>
                <w:sz w:val="14"/>
                <w:szCs w:val="14"/>
              </w:rPr>
              <w:t>)</w:t>
            </w:r>
          </w:p>
        </w:tc>
        <w:tc>
          <w:tcPr>
            <w:tcW w:w="842" w:type="dxa"/>
            <w:tcBorders>
              <w:top w:val="single" w:sz="4" w:space="0" w:color="auto"/>
              <w:left w:val="single" w:sz="4" w:space="0" w:color="auto"/>
              <w:bottom w:val="doub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5</w:t>
            </w:r>
            <w:r w:rsidR="00AD262E">
              <w:rPr>
                <w:rFonts w:hint="eastAsia"/>
                <w:sz w:val="14"/>
                <w:szCs w:val="14"/>
              </w:rPr>
              <w:t>(</w:t>
            </w:r>
            <w:r w:rsidRPr="00AD262E">
              <w:rPr>
                <w:sz w:val="14"/>
                <w:szCs w:val="14"/>
              </w:rPr>
              <w:t>9</w:t>
            </w:r>
            <w:r w:rsidR="00AD262E">
              <w:rPr>
                <w:rFonts w:hint="eastAsia"/>
                <w:sz w:val="14"/>
                <w:szCs w:val="14"/>
              </w:rPr>
              <w:t>)</w:t>
            </w:r>
          </w:p>
        </w:tc>
      </w:tr>
      <w:tr w:rsidR="00D03BA6" w:rsidRPr="00AD262E" w:rsidTr="00F26EA3">
        <w:tblPrEx>
          <w:tblCellMar>
            <w:top w:w="0" w:type="dxa"/>
            <w:left w:w="0" w:type="dxa"/>
            <w:bottom w:w="0" w:type="dxa"/>
            <w:right w:w="0" w:type="dxa"/>
          </w:tblCellMar>
        </w:tblPrEx>
        <w:trPr>
          <w:trHeight w:val="60"/>
        </w:trPr>
        <w:tc>
          <w:tcPr>
            <w:tcW w:w="1687" w:type="dxa"/>
            <w:tcBorders>
              <w:top w:val="double" w:sz="4" w:space="0" w:color="auto"/>
              <w:left w:val="single" w:sz="4" w:space="0" w:color="auto"/>
              <w:bottom w:val="single" w:sz="4" w:space="0" w:color="auto"/>
              <w:right w:val="single" w:sz="4" w:space="0" w:color="auto"/>
            </w:tcBorders>
            <w:shd w:val="clear" w:color="auto" w:fill="FCE6D6"/>
            <w:tcMar>
              <w:top w:w="28" w:type="dxa"/>
              <w:left w:w="28" w:type="dxa"/>
              <w:bottom w:w="28" w:type="dxa"/>
              <w:right w:w="28" w:type="dxa"/>
            </w:tcMar>
            <w:vAlign w:val="center"/>
          </w:tcPr>
          <w:p w:rsidR="00D03BA6" w:rsidRPr="00AD262E" w:rsidRDefault="00D03BA6" w:rsidP="00F26EA3">
            <w:pPr>
              <w:jc w:val="center"/>
              <w:rPr>
                <w:sz w:val="14"/>
                <w:szCs w:val="14"/>
              </w:rPr>
            </w:pPr>
            <w:r w:rsidRPr="00AD262E">
              <w:rPr>
                <w:rFonts w:hint="eastAsia"/>
                <w:sz w:val="14"/>
                <w:szCs w:val="14"/>
              </w:rPr>
              <w:t>計</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75</w:t>
            </w:r>
            <w:r w:rsidR="00AD262E">
              <w:rPr>
                <w:rFonts w:hint="eastAsia"/>
                <w:sz w:val="14"/>
                <w:szCs w:val="14"/>
              </w:rPr>
              <w:t>(</w:t>
            </w:r>
            <w:r w:rsidRPr="00AD262E">
              <w:rPr>
                <w:sz w:val="14"/>
                <w:szCs w:val="14"/>
              </w:rPr>
              <w:t>116</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106</w:t>
            </w:r>
            <w:r w:rsidR="00AD262E">
              <w:rPr>
                <w:rFonts w:hint="eastAsia"/>
                <w:sz w:val="14"/>
                <w:szCs w:val="14"/>
              </w:rPr>
              <w:t>(</w:t>
            </w:r>
            <w:r w:rsidRPr="00AD262E">
              <w:rPr>
                <w:sz w:val="14"/>
                <w:szCs w:val="14"/>
              </w:rPr>
              <w:t>90</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92</w:t>
            </w:r>
            <w:r w:rsidR="00AD262E">
              <w:rPr>
                <w:rFonts w:hint="eastAsia"/>
                <w:sz w:val="14"/>
                <w:szCs w:val="14"/>
              </w:rPr>
              <w:t>(</w:t>
            </w:r>
            <w:r w:rsidRPr="00AD262E">
              <w:rPr>
                <w:sz w:val="14"/>
                <w:szCs w:val="14"/>
              </w:rPr>
              <w:t>114</w:t>
            </w:r>
            <w:r w:rsidR="00AD262E">
              <w:rPr>
                <w:rFonts w:hint="eastAsia"/>
                <w:sz w:val="14"/>
                <w:szCs w:val="14"/>
              </w:rPr>
              <w:t>)</w:t>
            </w:r>
          </w:p>
        </w:tc>
        <w:tc>
          <w:tcPr>
            <w:tcW w:w="596"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115</w:t>
            </w:r>
            <w:r w:rsidR="00AD262E">
              <w:rPr>
                <w:rFonts w:hint="eastAsia"/>
                <w:sz w:val="14"/>
                <w:szCs w:val="14"/>
              </w:rPr>
              <w:t>(</w:t>
            </w:r>
            <w:r w:rsidRPr="00AD262E">
              <w:rPr>
                <w:sz w:val="14"/>
                <w:szCs w:val="14"/>
              </w:rPr>
              <w:t>120</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133</w:t>
            </w:r>
            <w:r w:rsidR="00AD262E">
              <w:rPr>
                <w:rFonts w:hint="eastAsia"/>
                <w:sz w:val="14"/>
                <w:szCs w:val="14"/>
              </w:rPr>
              <w:t>(</w:t>
            </w:r>
            <w:r w:rsidRPr="00AD262E">
              <w:rPr>
                <w:sz w:val="14"/>
                <w:szCs w:val="14"/>
              </w:rPr>
              <w:t>115</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108</w:t>
            </w:r>
            <w:r w:rsidR="00AD262E">
              <w:rPr>
                <w:rFonts w:hint="eastAsia"/>
                <w:sz w:val="14"/>
                <w:szCs w:val="14"/>
              </w:rPr>
              <w:t>(</w:t>
            </w:r>
            <w:r w:rsidRPr="00AD262E">
              <w:rPr>
                <w:sz w:val="14"/>
                <w:szCs w:val="14"/>
              </w:rPr>
              <w:t>91</w:t>
            </w:r>
            <w:r w:rsidR="00AD262E">
              <w:rPr>
                <w:rFonts w:hint="eastAsia"/>
                <w:sz w:val="14"/>
                <w:szCs w:val="14"/>
              </w:rPr>
              <w:t>)</w:t>
            </w:r>
          </w:p>
        </w:tc>
        <w:tc>
          <w:tcPr>
            <w:tcW w:w="596"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95</w:t>
            </w:r>
            <w:r w:rsidR="00AD262E">
              <w:rPr>
                <w:rFonts w:hint="eastAsia"/>
                <w:sz w:val="14"/>
                <w:szCs w:val="14"/>
              </w:rPr>
              <w:t>(</w:t>
            </w:r>
            <w:r w:rsidRPr="00AD262E">
              <w:rPr>
                <w:sz w:val="14"/>
                <w:szCs w:val="14"/>
              </w:rPr>
              <w:t>89</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113</w:t>
            </w:r>
            <w:r w:rsidR="00AD262E">
              <w:rPr>
                <w:rFonts w:hint="eastAsia"/>
                <w:sz w:val="14"/>
                <w:szCs w:val="14"/>
              </w:rPr>
              <w:t>(</w:t>
            </w:r>
            <w:r w:rsidRPr="00AD262E">
              <w:rPr>
                <w:sz w:val="14"/>
                <w:szCs w:val="14"/>
              </w:rPr>
              <w:t>105</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92</w:t>
            </w:r>
            <w:r w:rsidR="00AD262E">
              <w:rPr>
                <w:rFonts w:hint="eastAsia"/>
                <w:sz w:val="14"/>
                <w:szCs w:val="14"/>
              </w:rPr>
              <w:t>(</w:t>
            </w:r>
            <w:r w:rsidRPr="00AD262E">
              <w:rPr>
                <w:sz w:val="14"/>
                <w:szCs w:val="14"/>
              </w:rPr>
              <w:t>114</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126</w:t>
            </w:r>
            <w:r w:rsidR="00AD262E">
              <w:rPr>
                <w:rFonts w:hint="eastAsia"/>
                <w:sz w:val="14"/>
                <w:szCs w:val="14"/>
              </w:rPr>
              <w:t>(</w:t>
            </w:r>
            <w:r w:rsidRPr="00AD262E">
              <w:rPr>
                <w:sz w:val="14"/>
                <w:szCs w:val="14"/>
              </w:rPr>
              <w:t>120</w:t>
            </w:r>
            <w:r w:rsidR="00AD262E">
              <w:rPr>
                <w:rFonts w:hint="eastAsia"/>
                <w:sz w:val="14"/>
                <w:szCs w:val="14"/>
              </w:rPr>
              <w:t>)</w:t>
            </w:r>
          </w:p>
        </w:tc>
        <w:tc>
          <w:tcPr>
            <w:tcW w:w="596"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139</w:t>
            </w:r>
            <w:r w:rsidR="00AD262E">
              <w:rPr>
                <w:rFonts w:hint="eastAsia"/>
                <w:sz w:val="14"/>
                <w:szCs w:val="14"/>
              </w:rPr>
              <w:t>(</w:t>
            </w:r>
            <w:r w:rsidRPr="00AD262E">
              <w:rPr>
                <w:sz w:val="14"/>
                <w:szCs w:val="14"/>
              </w:rPr>
              <w:t>106</w:t>
            </w:r>
            <w:r w:rsidR="00AD262E">
              <w:rPr>
                <w:rFonts w:hint="eastAsia"/>
                <w:sz w:val="14"/>
                <w:szCs w:val="14"/>
              </w:rPr>
              <w:t>)</w:t>
            </w:r>
          </w:p>
        </w:tc>
        <w:tc>
          <w:tcPr>
            <w:tcW w:w="595"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92</w:t>
            </w:r>
            <w:r w:rsidR="00AD262E">
              <w:rPr>
                <w:rFonts w:hint="eastAsia"/>
                <w:sz w:val="14"/>
                <w:szCs w:val="14"/>
              </w:rPr>
              <w:t>(</w:t>
            </w:r>
            <w:r w:rsidRPr="00AD262E">
              <w:rPr>
                <w:sz w:val="14"/>
                <w:szCs w:val="14"/>
              </w:rPr>
              <w:t>124</w:t>
            </w:r>
            <w:r w:rsidR="00AD262E">
              <w:rPr>
                <w:rFonts w:hint="eastAsia"/>
                <w:sz w:val="14"/>
                <w:szCs w:val="14"/>
              </w:rPr>
              <w:t>)</w:t>
            </w:r>
          </w:p>
        </w:tc>
        <w:tc>
          <w:tcPr>
            <w:tcW w:w="842" w:type="dxa"/>
            <w:tcBorders>
              <w:top w:val="double" w:sz="4" w:space="0" w:color="auto"/>
              <w:left w:val="single" w:sz="4" w:space="0" w:color="auto"/>
              <w:bottom w:val="single" w:sz="4" w:space="0" w:color="auto"/>
              <w:right w:val="single" w:sz="4" w:space="0" w:color="auto"/>
            </w:tcBorders>
            <w:tcMar>
              <w:top w:w="28" w:type="dxa"/>
              <w:left w:w="0" w:type="dxa"/>
              <w:bottom w:w="28" w:type="dxa"/>
              <w:right w:w="14" w:type="dxa"/>
            </w:tcMar>
            <w:vAlign w:val="center"/>
          </w:tcPr>
          <w:p w:rsidR="00D03BA6" w:rsidRPr="00AD262E" w:rsidRDefault="00D03BA6" w:rsidP="00AD262E">
            <w:pPr>
              <w:jc w:val="right"/>
              <w:rPr>
                <w:sz w:val="14"/>
                <w:szCs w:val="14"/>
              </w:rPr>
            </w:pPr>
            <w:r w:rsidRPr="00AD262E">
              <w:rPr>
                <w:sz w:val="14"/>
                <w:szCs w:val="14"/>
              </w:rPr>
              <w:t>1,286</w:t>
            </w:r>
            <w:r w:rsidR="00AD262E">
              <w:rPr>
                <w:rFonts w:hint="eastAsia"/>
                <w:sz w:val="14"/>
                <w:szCs w:val="14"/>
              </w:rPr>
              <w:t>(</w:t>
            </w:r>
            <w:r w:rsidRPr="00AD262E">
              <w:rPr>
                <w:sz w:val="14"/>
                <w:szCs w:val="14"/>
              </w:rPr>
              <w:t>1,304</w:t>
            </w:r>
            <w:r w:rsidR="00AD262E">
              <w:rPr>
                <w:rFonts w:hint="eastAsia"/>
                <w:sz w:val="14"/>
                <w:szCs w:val="14"/>
              </w:rPr>
              <w:t>)</w:t>
            </w:r>
          </w:p>
        </w:tc>
      </w:tr>
    </w:tbl>
    <w:p w:rsidR="00D03BA6" w:rsidRDefault="00D03BA6" w:rsidP="00AD7901">
      <w:pPr>
        <w:rPr>
          <w:rFonts w:hint="eastAsia"/>
        </w:rPr>
      </w:pPr>
      <w:r w:rsidRPr="00AD7901">
        <w:rPr>
          <w:rFonts w:hint="eastAsia"/>
        </w:rPr>
        <w:t>（備考）　件数欄の（　）内の数字は</w:t>
      </w:r>
      <w:r w:rsidRPr="00AD7901">
        <w:t>2015</w:t>
      </w:r>
      <w:r w:rsidRPr="00AD7901">
        <w:rPr>
          <w:rFonts w:hint="eastAsia"/>
        </w:rPr>
        <w:t>年度の件数。資料</w:t>
      </w:r>
      <w:r w:rsidRPr="00AD7901">
        <w:t>10</w:t>
      </w:r>
      <w:r w:rsidRPr="00AD7901">
        <w:rPr>
          <w:rFonts w:hint="eastAsia"/>
        </w:rPr>
        <w:t>を参照。</w:t>
      </w:r>
    </w:p>
    <w:p w:rsidR="00F26EA3" w:rsidRDefault="00F26EA3" w:rsidP="00AD7901">
      <w:pPr>
        <w:rPr>
          <w:rFonts w:hint="eastAsia"/>
        </w:rPr>
      </w:pPr>
    </w:p>
    <w:p w:rsidR="00F26EA3" w:rsidRPr="00AD7901" w:rsidRDefault="00F26EA3" w:rsidP="00AD7901"/>
    <w:p w:rsidR="00D03BA6" w:rsidRPr="00AD7901" w:rsidRDefault="00D03BA6" w:rsidP="00AD7901">
      <w:r w:rsidRPr="00AD7901">
        <w:rPr>
          <w:rFonts w:hint="eastAsia"/>
        </w:rPr>
        <w:t>○資料２</w:t>
      </w:r>
      <w:r w:rsidR="00AD262E" w:rsidRPr="00AD262E">
        <w:rPr>
          <w:rFonts w:ascii="ＭＳ 明朝" w:hAnsi="ＭＳ 明朝"/>
        </w:rPr>
        <w:t>-</w:t>
      </w:r>
      <w:r w:rsidRPr="00AD7901">
        <w:rPr>
          <w:rFonts w:hint="eastAsia"/>
        </w:rPr>
        <w:t>３　商品等別件数（大分類）</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765"/>
        <w:gridCol w:w="766"/>
        <w:gridCol w:w="765"/>
        <w:gridCol w:w="765"/>
        <w:gridCol w:w="766"/>
        <w:gridCol w:w="765"/>
        <w:gridCol w:w="766"/>
        <w:gridCol w:w="765"/>
        <w:gridCol w:w="765"/>
        <w:gridCol w:w="766"/>
      </w:tblGrid>
      <w:tr w:rsidR="00D03BA6" w:rsidRPr="00AD7901" w:rsidTr="00F26EA3">
        <w:tblPrEx>
          <w:tblCellMar>
            <w:top w:w="0" w:type="dxa"/>
            <w:left w:w="0" w:type="dxa"/>
            <w:bottom w:w="0" w:type="dxa"/>
            <w:right w:w="0" w:type="dxa"/>
          </w:tblCellMar>
        </w:tblPrEx>
        <w:trPr>
          <w:trHeight w:val="60"/>
        </w:trPr>
        <w:tc>
          <w:tcPr>
            <w:tcW w:w="1970" w:type="dxa"/>
            <w:vMerge w:val="restart"/>
            <w:shd w:val="clear" w:color="auto" w:fill="F9CCAC"/>
            <w:tcMar>
              <w:top w:w="28" w:type="dxa"/>
              <w:left w:w="28" w:type="dxa"/>
              <w:bottom w:w="28" w:type="dxa"/>
              <w:right w:w="28" w:type="dxa"/>
            </w:tcMar>
          </w:tcPr>
          <w:p w:rsidR="00D03BA6" w:rsidRPr="00AD7901" w:rsidRDefault="00D03BA6" w:rsidP="00AD7901"/>
        </w:tc>
        <w:tc>
          <w:tcPr>
            <w:tcW w:w="1531" w:type="dxa"/>
            <w:gridSpan w:val="2"/>
            <w:shd w:val="clear" w:color="auto" w:fill="F9CCAC"/>
            <w:tcMar>
              <w:top w:w="28" w:type="dxa"/>
              <w:left w:w="28" w:type="dxa"/>
              <w:bottom w:w="28" w:type="dxa"/>
              <w:right w:w="28" w:type="dxa"/>
            </w:tcMar>
            <w:vAlign w:val="center"/>
          </w:tcPr>
          <w:p w:rsidR="00D03BA6" w:rsidRPr="00AD7901" w:rsidRDefault="00D03BA6" w:rsidP="00F26EA3">
            <w:pPr>
              <w:jc w:val="center"/>
            </w:pPr>
            <w:r w:rsidRPr="00AD7901">
              <w:t>2012</w:t>
            </w:r>
            <w:r w:rsidRPr="00AD7901">
              <w:rPr>
                <w:rFonts w:hint="eastAsia"/>
              </w:rPr>
              <w:t>年度</w:t>
            </w:r>
          </w:p>
        </w:tc>
        <w:tc>
          <w:tcPr>
            <w:tcW w:w="1530" w:type="dxa"/>
            <w:gridSpan w:val="2"/>
            <w:shd w:val="clear" w:color="auto" w:fill="F9CCAC"/>
            <w:tcMar>
              <w:top w:w="28" w:type="dxa"/>
              <w:left w:w="28" w:type="dxa"/>
              <w:bottom w:w="28" w:type="dxa"/>
              <w:right w:w="28" w:type="dxa"/>
            </w:tcMar>
            <w:vAlign w:val="center"/>
          </w:tcPr>
          <w:p w:rsidR="00D03BA6" w:rsidRPr="00AD7901" w:rsidRDefault="00D03BA6" w:rsidP="00F26EA3">
            <w:pPr>
              <w:jc w:val="center"/>
            </w:pPr>
            <w:r w:rsidRPr="00AD7901">
              <w:t>2013</w:t>
            </w:r>
            <w:r w:rsidRPr="00AD7901">
              <w:rPr>
                <w:rFonts w:hint="eastAsia"/>
              </w:rPr>
              <w:t>年度</w:t>
            </w:r>
          </w:p>
        </w:tc>
        <w:tc>
          <w:tcPr>
            <w:tcW w:w="1531" w:type="dxa"/>
            <w:gridSpan w:val="2"/>
            <w:shd w:val="clear" w:color="auto" w:fill="F9CCAC"/>
            <w:tcMar>
              <w:top w:w="28" w:type="dxa"/>
              <w:left w:w="28" w:type="dxa"/>
              <w:bottom w:w="28" w:type="dxa"/>
              <w:right w:w="28" w:type="dxa"/>
            </w:tcMar>
            <w:vAlign w:val="center"/>
          </w:tcPr>
          <w:p w:rsidR="00D03BA6" w:rsidRPr="00AD7901" w:rsidRDefault="00D03BA6" w:rsidP="00F26EA3">
            <w:pPr>
              <w:jc w:val="center"/>
            </w:pPr>
            <w:r w:rsidRPr="00AD7901">
              <w:t>2014</w:t>
            </w:r>
            <w:r w:rsidRPr="00AD7901">
              <w:rPr>
                <w:rFonts w:hint="eastAsia"/>
              </w:rPr>
              <w:t>年度</w:t>
            </w:r>
          </w:p>
        </w:tc>
        <w:tc>
          <w:tcPr>
            <w:tcW w:w="1531" w:type="dxa"/>
            <w:gridSpan w:val="2"/>
            <w:shd w:val="clear" w:color="auto" w:fill="F9CCAC"/>
            <w:tcMar>
              <w:top w:w="28" w:type="dxa"/>
              <w:left w:w="28" w:type="dxa"/>
              <w:bottom w:w="28" w:type="dxa"/>
              <w:right w:w="28" w:type="dxa"/>
            </w:tcMar>
            <w:vAlign w:val="center"/>
          </w:tcPr>
          <w:p w:rsidR="00D03BA6" w:rsidRPr="00AD7901" w:rsidRDefault="00D03BA6" w:rsidP="00F26EA3">
            <w:pPr>
              <w:jc w:val="center"/>
            </w:pPr>
            <w:r w:rsidRPr="00AD7901">
              <w:t>2015</w:t>
            </w:r>
            <w:r w:rsidRPr="00AD7901">
              <w:rPr>
                <w:rFonts w:hint="eastAsia"/>
              </w:rPr>
              <w:t>年度</w:t>
            </w:r>
          </w:p>
        </w:tc>
        <w:tc>
          <w:tcPr>
            <w:tcW w:w="1531" w:type="dxa"/>
            <w:gridSpan w:val="2"/>
            <w:shd w:val="clear" w:color="auto" w:fill="F9CCAC"/>
            <w:tcMar>
              <w:top w:w="28" w:type="dxa"/>
              <w:left w:w="28" w:type="dxa"/>
              <w:bottom w:w="28" w:type="dxa"/>
              <w:right w:w="28" w:type="dxa"/>
            </w:tcMar>
            <w:vAlign w:val="center"/>
          </w:tcPr>
          <w:p w:rsidR="00D03BA6" w:rsidRPr="00AD7901" w:rsidRDefault="00D03BA6" w:rsidP="00F26EA3">
            <w:pPr>
              <w:jc w:val="center"/>
            </w:pPr>
            <w:r w:rsidRPr="00AD7901">
              <w:t>2016</w:t>
            </w:r>
            <w:r w:rsidRPr="00AD7901">
              <w:rPr>
                <w:rFonts w:hint="eastAsia"/>
              </w:rPr>
              <w:t>年度</w:t>
            </w:r>
          </w:p>
        </w:tc>
      </w:tr>
      <w:tr w:rsidR="00D03BA6" w:rsidRPr="00AD7901" w:rsidTr="00F26EA3">
        <w:tblPrEx>
          <w:tblCellMar>
            <w:top w:w="0" w:type="dxa"/>
            <w:left w:w="0" w:type="dxa"/>
            <w:bottom w:w="0" w:type="dxa"/>
            <w:right w:w="0" w:type="dxa"/>
          </w:tblCellMar>
        </w:tblPrEx>
        <w:trPr>
          <w:trHeight w:val="60"/>
        </w:trPr>
        <w:tc>
          <w:tcPr>
            <w:tcW w:w="1970" w:type="dxa"/>
            <w:vMerge/>
            <w:shd w:val="clear" w:color="auto" w:fill="F9CCAC"/>
            <w:tcMar>
              <w:top w:w="28" w:type="dxa"/>
              <w:left w:w="28" w:type="dxa"/>
              <w:bottom w:w="28" w:type="dxa"/>
              <w:right w:w="28" w:type="dxa"/>
            </w:tcMar>
          </w:tcPr>
          <w:p w:rsidR="00D03BA6" w:rsidRPr="00AD7901" w:rsidRDefault="00D03BA6" w:rsidP="00AD7901"/>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件数</w:t>
            </w:r>
          </w:p>
        </w:tc>
        <w:tc>
          <w:tcPr>
            <w:tcW w:w="766"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構成比</w:t>
            </w:r>
          </w:p>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構成比</w:t>
            </w:r>
          </w:p>
        </w:tc>
        <w:tc>
          <w:tcPr>
            <w:tcW w:w="766"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構成比</w:t>
            </w:r>
          </w:p>
        </w:tc>
        <w:tc>
          <w:tcPr>
            <w:tcW w:w="766"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構成比</w:t>
            </w:r>
          </w:p>
        </w:tc>
        <w:tc>
          <w:tcPr>
            <w:tcW w:w="765"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件数</w:t>
            </w:r>
          </w:p>
        </w:tc>
        <w:tc>
          <w:tcPr>
            <w:tcW w:w="766" w:type="dxa"/>
            <w:shd w:val="clear" w:color="auto" w:fill="F9CCAC"/>
            <w:tcMar>
              <w:top w:w="28" w:type="dxa"/>
              <w:left w:w="28" w:type="dxa"/>
              <w:bottom w:w="28" w:type="dxa"/>
              <w:right w:w="28" w:type="dxa"/>
            </w:tcMar>
          </w:tcPr>
          <w:p w:rsidR="00D03BA6" w:rsidRPr="00AD7901" w:rsidRDefault="00D03BA6" w:rsidP="00F26EA3">
            <w:pPr>
              <w:jc w:val="center"/>
            </w:pPr>
            <w:r w:rsidRPr="00AD7901">
              <w:rPr>
                <w:rFonts w:hint="eastAsia"/>
              </w:rPr>
              <w:t>構成比</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食料品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0.4%</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家電製品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318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24.1%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336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25.5%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327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26.2%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321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24.6%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339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26.4%</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住居品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160</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12.1%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153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11.6%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169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13.5%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186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14.3%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177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13.8%</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文具・娯楽用品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2.0%</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光熱水品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0.3%</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被服品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0.3%</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保健衛生品</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71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1.2%</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車両・乗り物</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461</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34.9%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430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32.6%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401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32.1%</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449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34.4%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438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34.1%</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建物・設備</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137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155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11.8%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122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9.8%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131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10.0%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130</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10.1%</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保健・福祉サービス</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4.6%</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他の商品・サービス</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144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7.7%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117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9.4%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126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9.7%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6.8%</w:t>
            </w:r>
          </w:p>
        </w:tc>
      </w:tr>
      <w:tr w:rsidR="00D03BA6" w:rsidRPr="00AD7901" w:rsidTr="00F26EA3">
        <w:tblPrEx>
          <w:tblCellMar>
            <w:top w:w="0" w:type="dxa"/>
            <w:left w:w="0" w:type="dxa"/>
            <w:bottom w:w="0" w:type="dxa"/>
            <w:right w:w="0" w:type="dxa"/>
          </w:tblCellMar>
        </w:tblPrEx>
        <w:trPr>
          <w:trHeight w:val="25"/>
        </w:trPr>
        <w:tc>
          <w:tcPr>
            <w:tcW w:w="1970" w:type="dxa"/>
            <w:tcBorders>
              <w:bottom w:val="double" w:sz="4" w:space="0" w:color="auto"/>
            </w:tcBorders>
            <w:shd w:val="clear" w:color="auto" w:fill="FCE6D6"/>
            <w:tcMar>
              <w:top w:w="28" w:type="dxa"/>
              <w:left w:w="28" w:type="dxa"/>
              <w:bottom w:w="28" w:type="dxa"/>
              <w:right w:w="28" w:type="dxa"/>
            </w:tcMar>
          </w:tcPr>
          <w:p w:rsidR="00D03BA6" w:rsidRPr="00AD7901" w:rsidRDefault="00D03BA6" w:rsidP="00AD7901">
            <w:r w:rsidRPr="00AD7901">
              <w:rPr>
                <w:rFonts w:hint="eastAsia"/>
              </w:rPr>
              <w:t>無記入</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0</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0.0%</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27</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2.1%</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0.2%</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0.2%</w:t>
            </w:r>
          </w:p>
        </w:tc>
      </w:tr>
      <w:tr w:rsidR="00D03BA6" w:rsidRPr="00AD7901" w:rsidTr="00F26EA3">
        <w:tblPrEx>
          <w:tblCellMar>
            <w:top w:w="0" w:type="dxa"/>
            <w:left w:w="0" w:type="dxa"/>
            <w:bottom w:w="0" w:type="dxa"/>
            <w:right w:w="0" w:type="dxa"/>
          </w:tblCellMar>
        </w:tblPrEx>
        <w:trPr>
          <w:trHeight w:val="60"/>
        </w:trPr>
        <w:tc>
          <w:tcPr>
            <w:tcW w:w="1970" w:type="dxa"/>
            <w:tcBorders>
              <w:top w:val="double" w:sz="4" w:space="0" w:color="auto"/>
            </w:tcBorders>
            <w:shd w:val="clear" w:color="auto" w:fill="FCE6D6"/>
            <w:tcMar>
              <w:top w:w="28" w:type="dxa"/>
              <w:left w:w="28" w:type="dxa"/>
              <w:bottom w:w="28" w:type="dxa"/>
              <w:right w:w="28" w:type="dxa"/>
            </w:tcMar>
          </w:tcPr>
          <w:p w:rsidR="00D03BA6" w:rsidRPr="00AD7901" w:rsidRDefault="00D03BA6" w:rsidP="00F26EA3">
            <w:pPr>
              <w:jc w:val="center"/>
            </w:pPr>
            <w:r w:rsidRPr="00AD7901">
              <w:rPr>
                <w:rFonts w:hint="eastAsia"/>
              </w:rPr>
              <w:t>計</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1,322</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1,317</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1,248</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1,304</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1,286</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r>
    </w:tbl>
    <w:p w:rsidR="00D03BA6" w:rsidRPr="00AD7901" w:rsidRDefault="00D03BA6" w:rsidP="00AD7901">
      <w:r w:rsidRPr="00AD7901">
        <w:rPr>
          <w:rFonts w:hint="eastAsia"/>
        </w:rPr>
        <w:t xml:space="preserve">（備考）　</w:t>
      </w:r>
      <w:r w:rsidRPr="00AD7901">
        <w:t>2012</w:t>
      </w:r>
      <w:r w:rsidRPr="00AD7901">
        <w:rPr>
          <w:rFonts w:hint="eastAsia"/>
        </w:rPr>
        <w:t>年４月１日から</w:t>
      </w:r>
      <w:r w:rsidRPr="00AD7901">
        <w:t>2017</w:t>
      </w:r>
      <w:r w:rsidRPr="00AD7901">
        <w:rPr>
          <w:rFonts w:hint="eastAsia"/>
        </w:rPr>
        <w:t>年３月</w:t>
      </w:r>
      <w:r w:rsidRPr="00AD7901">
        <w:t>31</w:t>
      </w:r>
      <w:r w:rsidRPr="00AD7901">
        <w:rPr>
          <w:rFonts w:hint="eastAsia"/>
        </w:rPr>
        <w:t>日までに消費者庁へ通知された重大事故等の件数。資料</w:t>
      </w:r>
      <w:r w:rsidRPr="00AD7901">
        <w:t>11</w:t>
      </w:r>
      <w:r w:rsidRPr="00AD7901">
        <w:rPr>
          <w:rFonts w:hint="eastAsia"/>
        </w:rPr>
        <w:t>を参照。</w:t>
      </w:r>
    </w:p>
    <w:p w:rsidR="00D03BA6" w:rsidRPr="00AD7901" w:rsidRDefault="00D03BA6" w:rsidP="00AD7901">
      <w:pPr>
        <w:rPr>
          <w:rFonts w:hint="eastAsia"/>
        </w:rPr>
      </w:pPr>
    </w:p>
    <w:p w:rsidR="00D03BA6" w:rsidRPr="00AD7901" w:rsidRDefault="00F26EA3" w:rsidP="00AD7901">
      <w:r>
        <w:br w:type="page"/>
      </w:r>
      <w:r w:rsidR="00D03BA6" w:rsidRPr="00AD7901">
        <w:rPr>
          <w:rFonts w:hint="eastAsia"/>
        </w:rPr>
        <w:lastRenderedPageBreak/>
        <w:t>○資料２</w:t>
      </w:r>
      <w:r w:rsidR="00AD262E" w:rsidRPr="00AD262E">
        <w:rPr>
          <w:rFonts w:ascii="ＭＳ 明朝" w:hAnsi="ＭＳ 明朝"/>
        </w:rPr>
        <w:t>-</w:t>
      </w:r>
      <w:r w:rsidR="00D03BA6" w:rsidRPr="00AD7901">
        <w:rPr>
          <w:rFonts w:hint="eastAsia"/>
        </w:rPr>
        <w:t>４　年齢層別商品等別件数（中分類）</w:t>
      </w:r>
      <w:r w:rsidR="00D03BA6" w:rsidRPr="00F26EA3">
        <w:rPr>
          <w:vertAlign w:val="superscript"/>
        </w:rPr>
        <w:t>4</w:t>
      </w:r>
      <w:r w:rsidR="00D03BA6" w:rsidRPr="00AD7901">
        <w:rPr>
          <w:rFonts w:hint="eastAsia"/>
        </w:rPr>
        <w:t>（</w:t>
      </w:r>
      <w:r w:rsidR="00D03BA6" w:rsidRPr="00AD7901">
        <w:t>2016</w:t>
      </w:r>
      <w:r w:rsidR="00D03BA6" w:rsidRPr="00AD7901">
        <w:rPr>
          <w:rFonts w:hint="eastAsia"/>
        </w:rPr>
        <w:t>年度）</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275"/>
        <w:gridCol w:w="2154"/>
        <w:gridCol w:w="837"/>
        <w:gridCol w:w="837"/>
        <w:gridCol w:w="1927"/>
        <w:gridCol w:w="680"/>
      </w:tblGrid>
      <w:tr w:rsidR="00D03BA6" w:rsidRPr="00AD7901" w:rsidTr="00F26EA3">
        <w:tblPrEx>
          <w:tblCellMar>
            <w:top w:w="0" w:type="dxa"/>
            <w:left w:w="0" w:type="dxa"/>
            <w:bottom w:w="0" w:type="dxa"/>
            <w:right w:w="0" w:type="dxa"/>
          </w:tblCellMar>
        </w:tblPrEx>
        <w:trPr>
          <w:trHeight w:val="60"/>
        </w:trPr>
        <w:tc>
          <w:tcPr>
            <w:tcW w:w="900" w:type="dxa"/>
            <w:shd w:val="clear" w:color="auto" w:fill="F9CCAC"/>
            <w:tcMar>
              <w:top w:w="57" w:type="dxa"/>
              <w:left w:w="57" w:type="dxa"/>
              <w:bottom w:w="57" w:type="dxa"/>
              <w:right w:w="57" w:type="dxa"/>
            </w:tcMar>
            <w:vAlign w:val="center"/>
          </w:tcPr>
          <w:p w:rsidR="00D03BA6" w:rsidRPr="00AD7901" w:rsidRDefault="00D03BA6" w:rsidP="00F26EA3">
            <w:pPr>
              <w:jc w:val="center"/>
            </w:pPr>
            <w:r w:rsidRPr="00AD7901">
              <w:rPr>
                <w:rFonts w:hint="eastAsia"/>
              </w:rPr>
              <w:t>年齢層</w:t>
            </w:r>
          </w:p>
        </w:tc>
        <w:tc>
          <w:tcPr>
            <w:tcW w:w="8030" w:type="dxa"/>
            <w:gridSpan w:val="5"/>
            <w:shd w:val="clear" w:color="auto" w:fill="F9CCAC"/>
            <w:tcMar>
              <w:top w:w="57" w:type="dxa"/>
              <w:left w:w="57" w:type="dxa"/>
              <w:bottom w:w="57" w:type="dxa"/>
              <w:right w:w="57" w:type="dxa"/>
            </w:tcMar>
            <w:vAlign w:val="center"/>
          </w:tcPr>
          <w:p w:rsidR="00D03BA6" w:rsidRPr="00AD7901" w:rsidRDefault="00D03BA6" w:rsidP="00F26EA3">
            <w:pPr>
              <w:jc w:val="center"/>
            </w:pPr>
            <w:r w:rsidRPr="00AD7901">
              <w:rPr>
                <w:rFonts w:hint="eastAsia"/>
              </w:rPr>
              <w:t>商品等内訳</w:t>
            </w:r>
          </w:p>
        </w:tc>
        <w:tc>
          <w:tcPr>
            <w:tcW w:w="680" w:type="dxa"/>
            <w:shd w:val="clear" w:color="auto" w:fill="F9CCAC"/>
            <w:tcMar>
              <w:top w:w="57" w:type="dxa"/>
              <w:left w:w="57" w:type="dxa"/>
              <w:bottom w:w="57" w:type="dxa"/>
              <w:right w:w="57" w:type="dxa"/>
            </w:tcMar>
            <w:vAlign w:val="center"/>
          </w:tcPr>
          <w:p w:rsidR="00D03BA6" w:rsidRPr="00AD7901" w:rsidRDefault="00D03BA6" w:rsidP="00F26EA3">
            <w:pPr>
              <w:jc w:val="center"/>
            </w:pPr>
            <w:r w:rsidRPr="00AD7901">
              <w:rPr>
                <w:rFonts w:hint="eastAsia"/>
              </w:rPr>
              <w:t>年齢層別合計</w:t>
            </w:r>
          </w:p>
        </w:tc>
      </w:tr>
      <w:tr w:rsidR="00D03BA6" w:rsidRPr="00AD7901" w:rsidTr="00F26EA3">
        <w:tblPrEx>
          <w:tblCellMar>
            <w:top w:w="0" w:type="dxa"/>
            <w:left w:w="0" w:type="dxa"/>
            <w:bottom w:w="0" w:type="dxa"/>
            <w:right w:w="0" w:type="dxa"/>
          </w:tblCellMar>
        </w:tblPrEx>
        <w:trPr>
          <w:trHeight w:val="45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rPr>
                <w:rFonts w:hint="eastAsia"/>
              </w:rPr>
              <w:t>５歳未満</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福祉（</w:t>
            </w:r>
            <w:r w:rsidRPr="00AD7901">
              <w:t>11</w:t>
            </w:r>
            <w:r w:rsidRPr="00AD7901">
              <w:rPr>
                <w:rFonts w:hint="eastAsia"/>
              </w:rPr>
              <w:t>）</w:t>
            </w:r>
          </w:p>
        </w:tc>
        <w:tc>
          <w:tcPr>
            <w:tcW w:w="5755" w:type="dxa"/>
            <w:gridSpan w:val="4"/>
            <w:tcMar>
              <w:top w:w="28" w:type="dxa"/>
              <w:left w:w="57" w:type="dxa"/>
              <w:bottom w:w="28" w:type="dxa"/>
              <w:right w:w="57" w:type="dxa"/>
            </w:tcMar>
            <w:vAlign w:val="center"/>
          </w:tcPr>
          <w:p w:rsidR="00D03BA6" w:rsidRPr="00AD7901" w:rsidRDefault="00D03BA6" w:rsidP="00AD7901">
            <w:r w:rsidRPr="00AD7901">
              <w:rPr>
                <w:rFonts w:hint="eastAsia"/>
              </w:rPr>
              <w:t>生活家電、家事用品、他の住居品、商品・サービスその他（各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15</w:t>
            </w:r>
          </w:p>
        </w:tc>
      </w:tr>
      <w:tr w:rsidR="00D03BA6" w:rsidRPr="00AD7901" w:rsidTr="00F26EA3">
        <w:tblPrEx>
          <w:tblCellMar>
            <w:top w:w="0" w:type="dxa"/>
            <w:left w:w="0" w:type="dxa"/>
            <w:bottom w:w="0" w:type="dxa"/>
            <w:right w:w="0" w:type="dxa"/>
          </w:tblCellMar>
        </w:tblPrEx>
        <w:trPr>
          <w:trHeight w:val="496"/>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rPr>
                <w:rFonts w:hint="eastAsia"/>
              </w:rPr>
              <w:t>５歳以上</w:t>
            </w:r>
          </w:p>
          <w:p w:rsidR="00D03BA6" w:rsidRPr="00AD7901" w:rsidRDefault="00D03BA6" w:rsidP="00F26EA3">
            <w:pPr>
              <w:jc w:val="center"/>
            </w:pPr>
            <w:r w:rsidRPr="00AD7901">
              <w:t>10</w:t>
            </w:r>
            <w:r w:rsidRPr="00AD7901">
              <w:rPr>
                <w:rFonts w:hint="eastAsia"/>
              </w:rPr>
              <w:t>歳未満</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福祉（</w:t>
            </w:r>
            <w:r w:rsidRPr="00AD7901">
              <w:t>4</w:t>
            </w:r>
            <w:r w:rsidRPr="00AD7901">
              <w:rPr>
                <w:rFonts w:hint="eastAsia"/>
              </w:rPr>
              <w:t>）</w:t>
            </w:r>
          </w:p>
        </w:tc>
        <w:tc>
          <w:tcPr>
            <w:tcW w:w="5755" w:type="dxa"/>
            <w:gridSpan w:val="4"/>
            <w:tcMar>
              <w:top w:w="28" w:type="dxa"/>
              <w:left w:w="57" w:type="dxa"/>
              <w:bottom w:w="28" w:type="dxa"/>
              <w:right w:w="57" w:type="dxa"/>
            </w:tcMar>
            <w:vAlign w:val="center"/>
          </w:tcPr>
          <w:p w:rsidR="00D03BA6" w:rsidRPr="00AD7901" w:rsidRDefault="00D03BA6" w:rsidP="00AD7901">
            <w:r w:rsidRPr="00AD7901">
              <w:rPr>
                <w:rFonts w:hint="eastAsia"/>
              </w:rPr>
              <w:t>玩具・遊具（</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5</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10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5</w:t>
            </w:r>
            <w:r w:rsidRPr="00AD7901">
              <w:rPr>
                <w:rFonts w:hint="eastAsia"/>
              </w:rPr>
              <w:t>）</w:t>
            </w:r>
          </w:p>
        </w:tc>
        <w:tc>
          <w:tcPr>
            <w:tcW w:w="2991" w:type="dxa"/>
            <w:gridSpan w:val="2"/>
            <w:tcMar>
              <w:top w:w="28" w:type="dxa"/>
              <w:left w:w="57" w:type="dxa"/>
              <w:bottom w:w="28" w:type="dxa"/>
              <w:right w:w="57" w:type="dxa"/>
            </w:tcMar>
            <w:vAlign w:val="center"/>
          </w:tcPr>
          <w:p w:rsidR="00D03BA6" w:rsidRPr="00AD7901" w:rsidRDefault="00D03BA6" w:rsidP="00AD7901">
            <w:r w:rsidRPr="00AD7901">
              <w:rPr>
                <w:rFonts w:hint="eastAsia"/>
              </w:rPr>
              <w:t>住宅設備（</w:t>
            </w:r>
            <w:r w:rsidRPr="00AD7901">
              <w:t>2</w:t>
            </w:r>
            <w:r w:rsidRPr="00AD7901">
              <w:rPr>
                <w:rFonts w:hint="eastAsia"/>
              </w:rPr>
              <w:t>）</w:t>
            </w:r>
          </w:p>
        </w:tc>
        <w:tc>
          <w:tcPr>
            <w:tcW w:w="2764" w:type="dxa"/>
            <w:gridSpan w:val="2"/>
            <w:tcMar>
              <w:top w:w="28" w:type="dxa"/>
              <w:left w:w="57" w:type="dxa"/>
              <w:bottom w:w="28" w:type="dxa"/>
              <w:right w:w="57" w:type="dxa"/>
            </w:tcMar>
            <w:vAlign w:val="center"/>
          </w:tcPr>
          <w:p w:rsidR="00D03BA6" w:rsidRPr="00AD7901" w:rsidRDefault="00D03BA6" w:rsidP="00AD7901">
            <w:r w:rsidRPr="00AD7901">
              <w:rPr>
                <w:rFonts w:hint="eastAsia"/>
              </w:rPr>
              <w:t>生活家電、住生活用品、健康器具、玩具・遊具、自動車、自転車・自転車用品（各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13</w:t>
            </w:r>
          </w:p>
        </w:tc>
      </w:tr>
      <w:tr w:rsidR="00D03BA6" w:rsidRPr="00AD7901" w:rsidTr="00F26EA3">
        <w:tblPrEx>
          <w:tblCellMar>
            <w:top w:w="0" w:type="dxa"/>
            <w:left w:w="0" w:type="dxa"/>
            <w:bottom w:w="0" w:type="dxa"/>
            <w:right w:w="0" w:type="dxa"/>
          </w:tblCellMar>
        </w:tblPrEx>
        <w:trPr>
          <w:trHeight w:val="467"/>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20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自転車・自転車用品（</w:t>
            </w:r>
            <w:r w:rsidRPr="00AD7901">
              <w:t>2</w:t>
            </w:r>
            <w:r w:rsidRPr="00AD7901">
              <w:rPr>
                <w:rFonts w:hint="eastAsia"/>
              </w:rPr>
              <w:t>）</w:t>
            </w:r>
          </w:p>
        </w:tc>
        <w:tc>
          <w:tcPr>
            <w:tcW w:w="5755" w:type="dxa"/>
            <w:gridSpan w:val="4"/>
            <w:tcMar>
              <w:top w:w="28" w:type="dxa"/>
              <w:left w:w="57" w:type="dxa"/>
              <w:bottom w:w="28" w:type="dxa"/>
              <w:right w:w="57" w:type="dxa"/>
            </w:tcMar>
            <w:vAlign w:val="center"/>
          </w:tcPr>
          <w:p w:rsidR="00D03BA6" w:rsidRPr="00AD7901" w:rsidRDefault="00D03BA6" w:rsidP="00AD7901">
            <w:r w:rsidRPr="00AD7901">
              <w:rPr>
                <w:rFonts w:hint="eastAsia"/>
              </w:rPr>
              <w:t>電話機・電話機用品、家事用品、住生活用品、他の住居品、他の被服品、住宅設備（各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8</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30</w:t>
            </w:r>
            <w:r w:rsidRPr="00AD7901">
              <w:rPr>
                <w:rFonts w:hint="eastAsia"/>
              </w:rPr>
              <w:t>歳代</w:t>
            </w:r>
          </w:p>
        </w:tc>
        <w:tc>
          <w:tcPr>
            <w:tcW w:w="8030" w:type="dxa"/>
            <w:gridSpan w:val="5"/>
            <w:tcMar>
              <w:top w:w="28" w:type="dxa"/>
              <w:left w:w="57" w:type="dxa"/>
              <w:bottom w:w="28" w:type="dxa"/>
              <w:right w:w="57" w:type="dxa"/>
            </w:tcMar>
            <w:vAlign w:val="center"/>
          </w:tcPr>
          <w:p w:rsidR="00D03BA6" w:rsidRPr="00AD7901" w:rsidRDefault="00D03BA6" w:rsidP="00AD7901">
            <w:r w:rsidRPr="00AD7901">
              <w:rPr>
                <w:rFonts w:hint="eastAsia"/>
              </w:rPr>
              <w:t>家事用品、身の回り品、他の保健衛生品、自動車、自転車・自転車用品、医療、理美容、他の保健・福祉、商品・サービスその他（各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9</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40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3</w:t>
            </w:r>
            <w:r w:rsidRPr="00AD7901">
              <w:rPr>
                <w:rFonts w:hint="eastAsia"/>
              </w:rPr>
              <w:t>）</w:t>
            </w:r>
          </w:p>
        </w:tc>
        <w:tc>
          <w:tcPr>
            <w:tcW w:w="2154" w:type="dxa"/>
            <w:tcMar>
              <w:top w:w="28" w:type="dxa"/>
              <w:left w:w="57" w:type="dxa"/>
              <w:bottom w:w="28" w:type="dxa"/>
              <w:right w:w="57" w:type="dxa"/>
            </w:tcMar>
            <w:vAlign w:val="center"/>
          </w:tcPr>
          <w:p w:rsidR="00D03BA6" w:rsidRPr="00AD7901" w:rsidRDefault="00D03BA6" w:rsidP="00AD7901">
            <w:r w:rsidRPr="00AD7901">
              <w:rPr>
                <w:rFonts w:hint="eastAsia"/>
              </w:rPr>
              <w:t>健康食品、他の建物・設備、医療、理美容（各</w:t>
            </w:r>
            <w:r w:rsidRPr="00AD7901">
              <w:t>2</w:t>
            </w:r>
            <w:r w:rsidRPr="00AD7901">
              <w:rPr>
                <w:rFonts w:hint="eastAsia"/>
              </w:rPr>
              <w:t>）</w:t>
            </w:r>
          </w:p>
        </w:tc>
        <w:tc>
          <w:tcPr>
            <w:tcW w:w="3601" w:type="dxa"/>
            <w:gridSpan w:val="3"/>
            <w:tcMar>
              <w:top w:w="28" w:type="dxa"/>
              <w:left w:w="57" w:type="dxa"/>
              <w:bottom w:w="28" w:type="dxa"/>
              <w:right w:w="57" w:type="dxa"/>
            </w:tcMar>
            <w:vAlign w:val="center"/>
          </w:tcPr>
          <w:p w:rsidR="00D03BA6" w:rsidRPr="00AD7901" w:rsidRDefault="00D03BA6" w:rsidP="00AD7901">
            <w:r w:rsidRPr="00AD7901">
              <w:rPr>
                <w:rFonts w:hint="eastAsia"/>
              </w:rPr>
              <w:t>生活家電、家事用品、他の住居品、玩具・遊具、福祉（各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16</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50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9</w:t>
            </w:r>
            <w:r w:rsidRPr="00AD7901">
              <w:rPr>
                <w:rFonts w:hint="eastAsia"/>
              </w:rPr>
              <w:t>）</w:t>
            </w:r>
          </w:p>
        </w:tc>
        <w:tc>
          <w:tcPr>
            <w:tcW w:w="2154" w:type="dxa"/>
            <w:tcMar>
              <w:top w:w="28" w:type="dxa"/>
              <w:left w:w="57" w:type="dxa"/>
              <w:bottom w:w="28" w:type="dxa"/>
              <w:right w:w="57" w:type="dxa"/>
            </w:tcMar>
            <w:vAlign w:val="center"/>
          </w:tcPr>
          <w:p w:rsidR="00D03BA6" w:rsidRPr="00AD7901" w:rsidRDefault="00D03BA6" w:rsidP="00AD7901">
            <w:r w:rsidRPr="00AD7901">
              <w:rPr>
                <w:rFonts w:hint="eastAsia"/>
              </w:rPr>
              <w:t>住生活用品、他の住居品、自動車（各</w:t>
            </w:r>
            <w:r w:rsidRPr="00AD7901">
              <w:t>2</w:t>
            </w:r>
            <w:r w:rsidRPr="00AD7901">
              <w:rPr>
                <w:rFonts w:hint="eastAsia"/>
              </w:rPr>
              <w:t>）</w:t>
            </w:r>
          </w:p>
        </w:tc>
        <w:tc>
          <w:tcPr>
            <w:tcW w:w="3601" w:type="dxa"/>
            <w:gridSpan w:val="3"/>
            <w:tcMar>
              <w:top w:w="28" w:type="dxa"/>
              <w:left w:w="57" w:type="dxa"/>
              <w:bottom w:w="28" w:type="dxa"/>
              <w:right w:w="57" w:type="dxa"/>
            </w:tcMar>
            <w:vAlign w:val="center"/>
          </w:tcPr>
          <w:p w:rsidR="00D03BA6" w:rsidRPr="00AD7901" w:rsidRDefault="00D03BA6" w:rsidP="00AD7901">
            <w:r w:rsidRPr="00AD7901">
              <w:rPr>
                <w:rFonts w:hint="eastAsia"/>
              </w:rPr>
              <w:t>健康食品、電話機・電話機用品、家事用品、化粧品類（各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19</w:t>
            </w:r>
          </w:p>
        </w:tc>
      </w:tr>
      <w:tr w:rsidR="00D03BA6" w:rsidRPr="00AD7901" w:rsidTr="00F26EA3">
        <w:tblPrEx>
          <w:tblCellMar>
            <w:top w:w="0" w:type="dxa"/>
            <w:left w:w="0" w:type="dxa"/>
            <w:bottom w:w="0" w:type="dxa"/>
            <w:right w:w="0" w:type="dxa"/>
          </w:tblCellMar>
        </w:tblPrEx>
        <w:trPr>
          <w:trHeight w:val="467"/>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60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4</w:t>
            </w:r>
            <w:r w:rsidRPr="00AD7901">
              <w:rPr>
                <w:rFonts w:hint="eastAsia"/>
              </w:rPr>
              <w:t>）</w:t>
            </w:r>
          </w:p>
        </w:tc>
        <w:tc>
          <w:tcPr>
            <w:tcW w:w="2154" w:type="dxa"/>
            <w:tcMar>
              <w:top w:w="28" w:type="dxa"/>
              <w:left w:w="57" w:type="dxa"/>
              <w:bottom w:w="28" w:type="dxa"/>
              <w:right w:w="57" w:type="dxa"/>
            </w:tcMar>
            <w:vAlign w:val="center"/>
          </w:tcPr>
          <w:p w:rsidR="00D03BA6" w:rsidRPr="00AD7901" w:rsidRDefault="00D03BA6" w:rsidP="00AD7901">
            <w:r w:rsidRPr="00AD7901">
              <w:rPr>
                <w:rFonts w:hint="eastAsia"/>
              </w:rPr>
              <w:t>他の住居品（</w:t>
            </w:r>
            <w:r w:rsidRPr="00AD7901">
              <w:t>2</w:t>
            </w:r>
            <w:r w:rsidRPr="00AD7901">
              <w:rPr>
                <w:rFonts w:hint="eastAsia"/>
              </w:rPr>
              <w:t>）</w:t>
            </w:r>
          </w:p>
        </w:tc>
        <w:tc>
          <w:tcPr>
            <w:tcW w:w="3601" w:type="dxa"/>
            <w:gridSpan w:val="3"/>
            <w:tcMar>
              <w:top w:w="28" w:type="dxa"/>
              <w:left w:w="57" w:type="dxa"/>
              <w:bottom w:w="28" w:type="dxa"/>
              <w:right w:w="57" w:type="dxa"/>
            </w:tcMar>
            <w:vAlign w:val="center"/>
          </w:tcPr>
          <w:p w:rsidR="00D03BA6" w:rsidRPr="00AD7901" w:rsidRDefault="00D03BA6" w:rsidP="00AD7901">
            <w:r w:rsidRPr="00AD7901">
              <w:rPr>
                <w:rFonts w:hint="eastAsia"/>
              </w:rPr>
              <w:t>生活家電、住生活用品、他の文具・娯楽用品、福祉（各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10</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70</w:t>
            </w:r>
            <w:r w:rsidRPr="00AD7901">
              <w:rPr>
                <w:rFonts w:hint="eastAsia"/>
              </w:rPr>
              <w:t>歳代</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14</w:t>
            </w:r>
            <w:r w:rsidRPr="00AD7901">
              <w:rPr>
                <w:rFonts w:hint="eastAsia"/>
              </w:rPr>
              <w:t>）</w:t>
            </w:r>
          </w:p>
        </w:tc>
        <w:tc>
          <w:tcPr>
            <w:tcW w:w="2154" w:type="dxa"/>
            <w:tcMar>
              <w:top w:w="28" w:type="dxa"/>
              <w:left w:w="57" w:type="dxa"/>
              <w:bottom w:w="28" w:type="dxa"/>
              <w:right w:w="57" w:type="dxa"/>
            </w:tcMar>
            <w:vAlign w:val="center"/>
          </w:tcPr>
          <w:p w:rsidR="00D03BA6" w:rsidRPr="00AD7901" w:rsidRDefault="00D03BA6" w:rsidP="00AD7901">
            <w:r w:rsidRPr="00AD7901">
              <w:rPr>
                <w:rFonts w:hint="eastAsia"/>
              </w:rPr>
              <w:t>福祉（</w:t>
            </w:r>
            <w:r w:rsidRPr="00AD7901">
              <w:t>7</w:t>
            </w:r>
            <w:r w:rsidRPr="00AD7901">
              <w:rPr>
                <w:rFonts w:hint="eastAsia"/>
              </w:rPr>
              <w:t>）</w:t>
            </w:r>
          </w:p>
        </w:tc>
        <w:tc>
          <w:tcPr>
            <w:tcW w:w="1674" w:type="dxa"/>
            <w:gridSpan w:val="2"/>
            <w:tcMar>
              <w:top w:w="28" w:type="dxa"/>
              <w:left w:w="57" w:type="dxa"/>
              <w:bottom w:w="28" w:type="dxa"/>
              <w:right w:w="57" w:type="dxa"/>
            </w:tcMar>
            <w:vAlign w:val="center"/>
          </w:tcPr>
          <w:p w:rsidR="00D03BA6" w:rsidRPr="00AD7901" w:rsidRDefault="00D03BA6" w:rsidP="00AD7901">
            <w:r w:rsidRPr="00AD7901">
              <w:rPr>
                <w:rFonts w:hint="eastAsia"/>
              </w:rPr>
              <w:t>自動車（</w:t>
            </w:r>
            <w:r w:rsidRPr="00AD7901">
              <w:t>2</w:t>
            </w:r>
            <w:r w:rsidRPr="00AD7901">
              <w:rPr>
                <w:rFonts w:hint="eastAsia"/>
              </w:rPr>
              <w:t>）</w:t>
            </w:r>
          </w:p>
        </w:tc>
        <w:tc>
          <w:tcPr>
            <w:tcW w:w="1927" w:type="dxa"/>
            <w:tcMar>
              <w:top w:w="28" w:type="dxa"/>
              <w:left w:w="57" w:type="dxa"/>
              <w:bottom w:w="28" w:type="dxa"/>
              <w:right w:w="57" w:type="dxa"/>
            </w:tcMar>
            <w:vAlign w:val="center"/>
          </w:tcPr>
          <w:p w:rsidR="00D03BA6" w:rsidRPr="00AD7901" w:rsidRDefault="00D03BA6" w:rsidP="00AD7901">
            <w:r w:rsidRPr="00AD7901">
              <w:rPr>
                <w:rFonts w:hint="eastAsia"/>
              </w:rPr>
              <w:t>生活家電、住生活用品、他の保健衛生品（各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26</w:t>
            </w:r>
          </w:p>
        </w:tc>
      </w:tr>
      <w:tr w:rsidR="00D03BA6" w:rsidRPr="00AD7901" w:rsidTr="00F26EA3">
        <w:tblPrEx>
          <w:tblCellMar>
            <w:top w:w="0" w:type="dxa"/>
            <w:left w:w="0" w:type="dxa"/>
            <w:bottom w:w="0" w:type="dxa"/>
            <w:right w:w="0" w:type="dxa"/>
          </w:tblCellMar>
        </w:tblPrEx>
        <w:trPr>
          <w:trHeight w:val="60"/>
        </w:trPr>
        <w:tc>
          <w:tcPr>
            <w:tcW w:w="900" w:type="dxa"/>
            <w:shd w:val="clear" w:color="auto" w:fill="FCE6D6"/>
            <w:tcMar>
              <w:top w:w="28" w:type="dxa"/>
              <w:left w:w="57" w:type="dxa"/>
              <w:bottom w:w="28" w:type="dxa"/>
              <w:right w:w="57" w:type="dxa"/>
            </w:tcMar>
            <w:vAlign w:val="center"/>
          </w:tcPr>
          <w:p w:rsidR="00D03BA6" w:rsidRPr="00AD7901" w:rsidRDefault="00D03BA6" w:rsidP="00F26EA3">
            <w:pPr>
              <w:jc w:val="center"/>
            </w:pPr>
            <w:r w:rsidRPr="00AD7901">
              <w:t>80</w:t>
            </w:r>
            <w:r w:rsidRPr="00AD7901">
              <w:rPr>
                <w:rFonts w:hint="eastAsia"/>
              </w:rPr>
              <w:t>歳以上</w:t>
            </w:r>
          </w:p>
        </w:tc>
        <w:tc>
          <w:tcPr>
            <w:tcW w:w="2275" w:type="dxa"/>
            <w:tcMar>
              <w:top w:w="28" w:type="dxa"/>
              <w:left w:w="57" w:type="dxa"/>
              <w:bottom w:w="28" w:type="dxa"/>
              <w:right w:w="57" w:type="dxa"/>
            </w:tcMar>
            <w:vAlign w:val="center"/>
          </w:tcPr>
          <w:p w:rsidR="00D03BA6" w:rsidRPr="00AD7901" w:rsidRDefault="00D03BA6" w:rsidP="00AD7901">
            <w:r w:rsidRPr="00AD7901">
              <w:rPr>
                <w:rFonts w:hint="eastAsia"/>
              </w:rPr>
              <w:t>福祉（</w:t>
            </w:r>
            <w:r w:rsidRPr="00AD7901">
              <w:t>26</w:t>
            </w:r>
            <w:r w:rsidRPr="00AD7901">
              <w:rPr>
                <w:rFonts w:hint="eastAsia"/>
              </w:rPr>
              <w:t>）</w:t>
            </w:r>
          </w:p>
        </w:tc>
        <w:tc>
          <w:tcPr>
            <w:tcW w:w="2154" w:type="dxa"/>
            <w:tcMar>
              <w:top w:w="28" w:type="dxa"/>
              <w:left w:w="57" w:type="dxa"/>
              <w:bottom w:w="28" w:type="dxa"/>
              <w:right w:w="57" w:type="dxa"/>
            </w:tcMar>
            <w:vAlign w:val="center"/>
          </w:tcPr>
          <w:p w:rsidR="00D03BA6" w:rsidRPr="00AD7901" w:rsidRDefault="00D03BA6" w:rsidP="00AD7901">
            <w:r w:rsidRPr="00AD7901">
              <w:rPr>
                <w:rFonts w:hint="eastAsia"/>
              </w:rPr>
              <w:t>商品・サービスその他（</w:t>
            </w:r>
            <w:r w:rsidRPr="00AD7901">
              <w:t>17</w:t>
            </w:r>
            <w:r w:rsidRPr="00AD7901">
              <w:rPr>
                <w:rFonts w:hint="eastAsia"/>
              </w:rPr>
              <w:t>）</w:t>
            </w:r>
          </w:p>
        </w:tc>
        <w:tc>
          <w:tcPr>
            <w:tcW w:w="3601" w:type="dxa"/>
            <w:gridSpan w:val="3"/>
            <w:tcMar>
              <w:top w:w="28" w:type="dxa"/>
              <w:left w:w="57" w:type="dxa"/>
              <w:bottom w:w="28" w:type="dxa"/>
              <w:right w:w="57" w:type="dxa"/>
            </w:tcMar>
            <w:vAlign w:val="center"/>
          </w:tcPr>
          <w:p w:rsidR="00D03BA6" w:rsidRPr="00AD7901" w:rsidRDefault="00D03BA6" w:rsidP="00AD7901">
            <w:r w:rsidRPr="00AD7901">
              <w:rPr>
                <w:rFonts w:hint="eastAsia"/>
              </w:rPr>
              <w:t>生活家電、音響・映像機器、住生活用品、他の住居品、医療（各</w:t>
            </w:r>
            <w:r w:rsidRPr="00AD7901">
              <w:t>1</w:t>
            </w:r>
            <w:r w:rsidRPr="00AD7901">
              <w:rPr>
                <w:rFonts w:hint="eastAsia"/>
              </w:rPr>
              <w:t>）</w:t>
            </w:r>
          </w:p>
        </w:tc>
        <w:tc>
          <w:tcPr>
            <w:tcW w:w="680" w:type="dxa"/>
            <w:tcMar>
              <w:top w:w="28" w:type="dxa"/>
              <w:left w:w="57" w:type="dxa"/>
              <w:bottom w:w="28" w:type="dxa"/>
              <w:right w:w="57" w:type="dxa"/>
            </w:tcMar>
            <w:vAlign w:val="center"/>
          </w:tcPr>
          <w:p w:rsidR="00D03BA6" w:rsidRPr="00AD7901" w:rsidRDefault="00D03BA6" w:rsidP="00F26EA3">
            <w:pPr>
              <w:jc w:val="right"/>
            </w:pPr>
            <w:r w:rsidRPr="00AD7901">
              <w:t>48</w:t>
            </w:r>
          </w:p>
        </w:tc>
      </w:tr>
      <w:tr w:rsidR="00D03BA6" w:rsidRPr="00AD7901" w:rsidTr="00F26EA3">
        <w:tblPrEx>
          <w:tblCellMar>
            <w:top w:w="0" w:type="dxa"/>
            <w:left w:w="0" w:type="dxa"/>
            <w:bottom w:w="0" w:type="dxa"/>
            <w:right w:w="0" w:type="dxa"/>
          </w:tblCellMar>
        </w:tblPrEx>
        <w:trPr>
          <w:trHeight w:val="60"/>
        </w:trPr>
        <w:tc>
          <w:tcPr>
            <w:tcW w:w="900" w:type="dxa"/>
            <w:tcBorders>
              <w:bottom w:val="double" w:sz="4" w:space="0" w:color="auto"/>
            </w:tcBorders>
            <w:shd w:val="clear" w:color="auto" w:fill="FCE6D6"/>
            <w:tcMar>
              <w:top w:w="28" w:type="dxa"/>
              <w:left w:w="57" w:type="dxa"/>
              <w:bottom w:w="28" w:type="dxa"/>
              <w:right w:w="57" w:type="dxa"/>
            </w:tcMar>
            <w:vAlign w:val="center"/>
          </w:tcPr>
          <w:p w:rsidR="00D03BA6" w:rsidRPr="00AD7901" w:rsidRDefault="00D03BA6" w:rsidP="00F26EA3">
            <w:pPr>
              <w:jc w:val="center"/>
            </w:pPr>
            <w:r w:rsidRPr="00AD7901">
              <w:rPr>
                <w:rFonts w:hint="eastAsia"/>
              </w:rPr>
              <w:t>無記入</w:t>
            </w:r>
          </w:p>
        </w:tc>
        <w:tc>
          <w:tcPr>
            <w:tcW w:w="8030" w:type="dxa"/>
            <w:gridSpan w:val="5"/>
            <w:tcBorders>
              <w:bottom w:val="double" w:sz="4" w:space="0" w:color="auto"/>
            </w:tcBorders>
            <w:tcMar>
              <w:top w:w="28" w:type="dxa"/>
              <w:left w:w="57" w:type="dxa"/>
              <w:bottom w:w="28" w:type="dxa"/>
              <w:right w:w="57" w:type="dxa"/>
            </w:tcMar>
            <w:vAlign w:val="center"/>
          </w:tcPr>
          <w:p w:rsidR="00D03BA6" w:rsidRPr="00AD7901" w:rsidRDefault="00D03BA6" w:rsidP="00AD7901"/>
        </w:tc>
        <w:tc>
          <w:tcPr>
            <w:tcW w:w="680" w:type="dxa"/>
            <w:tcBorders>
              <w:bottom w:val="double" w:sz="4" w:space="0" w:color="auto"/>
            </w:tcBorders>
            <w:tcMar>
              <w:top w:w="28" w:type="dxa"/>
              <w:left w:w="57" w:type="dxa"/>
              <w:bottom w:w="28" w:type="dxa"/>
              <w:right w:w="57" w:type="dxa"/>
            </w:tcMar>
            <w:vAlign w:val="center"/>
          </w:tcPr>
          <w:p w:rsidR="00D03BA6" w:rsidRPr="00AD7901" w:rsidRDefault="00D03BA6" w:rsidP="00F26EA3">
            <w:pPr>
              <w:jc w:val="right"/>
            </w:pPr>
            <w:r w:rsidRPr="00AD7901">
              <w:t>1,117</w:t>
            </w:r>
          </w:p>
        </w:tc>
      </w:tr>
      <w:tr w:rsidR="00D03BA6" w:rsidRPr="00AD7901" w:rsidTr="00F26EA3">
        <w:tblPrEx>
          <w:tblCellMar>
            <w:top w:w="0" w:type="dxa"/>
            <w:left w:w="0" w:type="dxa"/>
            <w:bottom w:w="0" w:type="dxa"/>
            <w:right w:w="0" w:type="dxa"/>
          </w:tblCellMar>
        </w:tblPrEx>
        <w:trPr>
          <w:trHeight w:val="60"/>
        </w:trPr>
        <w:tc>
          <w:tcPr>
            <w:tcW w:w="900" w:type="dxa"/>
            <w:tcBorders>
              <w:top w:val="double" w:sz="4" w:space="0" w:color="auto"/>
            </w:tcBorders>
            <w:shd w:val="clear" w:color="auto" w:fill="FCE6D6"/>
            <w:tcMar>
              <w:top w:w="28" w:type="dxa"/>
              <w:left w:w="57" w:type="dxa"/>
              <w:bottom w:w="28" w:type="dxa"/>
              <w:right w:w="57" w:type="dxa"/>
            </w:tcMar>
            <w:vAlign w:val="center"/>
          </w:tcPr>
          <w:p w:rsidR="00D03BA6" w:rsidRPr="00AD7901" w:rsidRDefault="00D03BA6" w:rsidP="00F26EA3">
            <w:pPr>
              <w:jc w:val="center"/>
            </w:pPr>
            <w:r w:rsidRPr="00AD7901">
              <w:rPr>
                <w:rFonts w:hint="eastAsia"/>
              </w:rPr>
              <w:t>計</w:t>
            </w:r>
          </w:p>
        </w:tc>
        <w:tc>
          <w:tcPr>
            <w:tcW w:w="8030" w:type="dxa"/>
            <w:gridSpan w:val="5"/>
            <w:tcBorders>
              <w:top w:val="double" w:sz="4" w:space="0" w:color="auto"/>
            </w:tcBorders>
            <w:shd w:val="clear" w:color="auto" w:fill="auto"/>
            <w:tcMar>
              <w:top w:w="28" w:type="dxa"/>
              <w:left w:w="57" w:type="dxa"/>
              <w:bottom w:w="28" w:type="dxa"/>
              <w:right w:w="57" w:type="dxa"/>
            </w:tcMar>
            <w:vAlign w:val="center"/>
          </w:tcPr>
          <w:p w:rsidR="00D03BA6" w:rsidRPr="00AD7901" w:rsidRDefault="00D03BA6" w:rsidP="00AD7901"/>
        </w:tc>
        <w:tc>
          <w:tcPr>
            <w:tcW w:w="680" w:type="dxa"/>
            <w:tcBorders>
              <w:top w:val="double" w:sz="4" w:space="0" w:color="auto"/>
            </w:tcBorders>
            <w:shd w:val="clear" w:color="auto" w:fill="auto"/>
            <w:tcMar>
              <w:top w:w="28" w:type="dxa"/>
              <w:left w:w="57" w:type="dxa"/>
              <w:bottom w:w="28" w:type="dxa"/>
              <w:right w:w="57" w:type="dxa"/>
            </w:tcMar>
            <w:vAlign w:val="center"/>
          </w:tcPr>
          <w:p w:rsidR="00D03BA6" w:rsidRPr="00AD7901" w:rsidRDefault="00D03BA6" w:rsidP="00F26EA3">
            <w:pPr>
              <w:jc w:val="right"/>
            </w:pPr>
            <w:r w:rsidRPr="00AD7901">
              <w:t>1,286</w:t>
            </w:r>
          </w:p>
        </w:tc>
      </w:tr>
    </w:tbl>
    <w:p w:rsidR="00D03BA6" w:rsidRPr="00AD7901" w:rsidRDefault="00D03BA6" w:rsidP="00AD7901">
      <w:r w:rsidRPr="00AD7901">
        <w:rPr>
          <w:rFonts w:hint="eastAsia"/>
        </w:rPr>
        <w:t>（備考）　１．商品等内訳欄の（　）内の数字は件数。</w:t>
      </w:r>
    </w:p>
    <w:p w:rsidR="00D03BA6" w:rsidRPr="00AD7901" w:rsidRDefault="00D03BA6" w:rsidP="00F26EA3">
      <w:pPr>
        <w:ind w:leftChars="500" w:left="1260" w:hangingChars="200" w:hanging="360"/>
        <w:rPr>
          <w:rFonts w:hint="eastAsia"/>
        </w:rPr>
      </w:pPr>
      <w:r w:rsidRPr="00AD7901">
        <w:rPr>
          <w:rFonts w:hint="eastAsia"/>
        </w:rPr>
        <w:t>２．「商品・サービスその他」の内容は、</w:t>
      </w:r>
      <w:r w:rsidRPr="00AD7901">
        <w:t>10</w:t>
      </w:r>
      <w:r w:rsidRPr="00AD7901">
        <w:rPr>
          <w:rFonts w:hint="eastAsia"/>
        </w:rPr>
        <w:t>歳代は学校での事故、成人は乗合バスやタクシー等の乗り物における事故が主なもの。</w:t>
      </w:r>
    </w:p>
    <w:p w:rsidR="00D03BA6" w:rsidRDefault="00D03BA6" w:rsidP="00AD7901">
      <w:pPr>
        <w:rPr>
          <w:rFonts w:hint="eastAsia"/>
        </w:rPr>
      </w:pPr>
    </w:p>
    <w:p w:rsidR="00F26EA3" w:rsidRPr="00F26EA3" w:rsidRDefault="00F26EA3" w:rsidP="00AD7901">
      <w:pPr>
        <w:rPr>
          <w:rFonts w:hint="eastAsia"/>
        </w:rPr>
      </w:pPr>
    </w:p>
    <w:p w:rsidR="00D03BA6" w:rsidRPr="00AD7901" w:rsidRDefault="00D03BA6" w:rsidP="00AD7901">
      <w:r w:rsidRPr="00AD7901">
        <w:rPr>
          <w:rFonts w:hint="eastAsia"/>
        </w:rPr>
        <w:t>○資料２</w:t>
      </w:r>
      <w:r w:rsidR="00AD262E" w:rsidRPr="00AD262E">
        <w:rPr>
          <w:rFonts w:ascii="ＭＳ 明朝" w:hAnsi="ＭＳ 明朝"/>
        </w:rPr>
        <w:t>-</w:t>
      </w:r>
      <w:r w:rsidRPr="00AD7901">
        <w:rPr>
          <w:rFonts w:hint="eastAsia"/>
        </w:rPr>
        <w:t>５　発生施設別件数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765"/>
        <w:gridCol w:w="766"/>
        <w:gridCol w:w="765"/>
        <w:gridCol w:w="765"/>
        <w:gridCol w:w="766"/>
        <w:gridCol w:w="765"/>
        <w:gridCol w:w="766"/>
        <w:gridCol w:w="765"/>
        <w:gridCol w:w="765"/>
        <w:gridCol w:w="766"/>
      </w:tblGrid>
      <w:tr w:rsidR="00D03BA6" w:rsidRPr="00AD7901" w:rsidTr="00F26EA3">
        <w:tblPrEx>
          <w:tblCellMar>
            <w:top w:w="0" w:type="dxa"/>
            <w:left w:w="0" w:type="dxa"/>
            <w:bottom w:w="0" w:type="dxa"/>
            <w:right w:w="0" w:type="dxa"/>
          </w:tblCellMar>
        </w:tblPrEx>
        <w:trPr>
          <w:trHeight w:val="60"/>
        </w:trPr>
        <w:tc>
          <w:tcPr>
            <w:tcW w:w="1970" w:type="dxa"/>
            <w:vMerge w:val="restart"/>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発生施設</w:t>
            </w:r>
          </w:p>
        </w:tc>
        <w:tc>
          <w:tcPr>
            <w:tcW w:w="1531" w:type="dxa"/>
            <w:gridSpan w:val="2"/>
            <w:shd w:val="clear" w:color="auto" w:fill="F9CCAC"/>
            <w:tcMar>
              <w:top w:w="28" w:type="dxa"/>
              <w:left w:w="28" w:type="dxa"/>
              <w:bottom w:w="28" w:type="dxa"/>
              <w:right w:w="28" w:type="dxa"/>
            </w:tcMar>
          </w:tcPr>
          <w:p w:rsidR="00D03BA6" w:rsidRPr="00AD7901" w:rsidRDefault="00D03BA6" w:rsidP="00F26EA3">
            <w:pPr>
              <w:jc w:val="center"/>
            </w:pPr>
            <w:r w:rsidRPr="00AD7901">
              <w:t>2012</w:t>
            </w:r>
            <w:r w:rsidRPr="00AD7901">
              <w:rPr>
                <w:rFonts w:hint="eastAsia"/>
              </w:rPr>
              <w:t>年度</w:t>
            </w:r>
          </w:p>
        </w:tc>
        <w:tc>
          <w:tcPr>
            <w:tcW w:w="1530" w:type="dxa"/>
            <w:gridSpan w:val="2"/>
            <w:shd w:val="clear" w:color="auto" w:fill="F9CCAC"/>
            <w:tcMar>
              <w:top w:w="28" w:type="dxa"/>
              <w:left w:w="28" w:type="dxa"/>
              <w:bottom w:w="28" w:type="dxa"/>
              <w:right w:w="28" w:type="dxa"/>
            </w:tcMar>
          </w:tcPr>
          <w:p w:rsidR="00D03BA6" w:rsidRPr="00AD7901" w:rsidRDefault="00D03BA6" w:rsidP="00F26EA3">
            <w:pPr>
              <w:jc w:val="center"/>
            </w:pPr>
            <w:r w:rsidRPr="00AD7901">
              <w:t>2013</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F26EA3">
            <w:pPr>
              <w:jc w:val="center"/>
            </w:pPr>
            <w:r w:rsidRPr="00AD7901">
              <w:t>2014</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F26EA3">
            <w:pPr>
              <w:jc w:val="center"/>
            </w:pPr>
            <w:r w:rsidRPr="00AD7901">
              <w:t>2015</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F26EA3">
            <w:pPr>
              <w:jc w:val="center"/>
            </w:pPr>
            <w:r w:rsidRPr="00AD7901">
              <w:t>2016</w:t>
            </w:r>
            <w:r w:rsidRPr="00AD7901">
              <w:rPr>
                <w:rFonts w:hint="eastAsia"/>
              </w:rPr>
              <w:t>年度</w:t>
            </w:r>
          </w:p>
        </w:tc>
      </w:tr>
      <w:tr w:rsidR="00D03BA6" w:rsidRPr="00AD7901" w:rsidTr="00F26EA3">
        <w:tblPrEx>
          <w:tblCellMar>
            <w:top w:w="0" w:type="dxa"/>
            <w:left w:w="0" w:type="dxa"/>
            <w:bottom w:w="0" w:type="dxa"/>
            <w:right w:w="0" w:type="dxa"/>
          </w:tblCellMar>
        </w:tblPrEx>
        <w:trPr>
          <w:trHeight w:val="60"/>
        </w:trPr>
        <w:tc>
          <w:tcPr>
            <w:tcW w:w="1970" w:type="dxa"/>
            <w:vMerge/>
            <w:shd w:val="clear" w:color="auto" w:fill="F9CCAC"/>
            <w:tcMar>
              <w:top w:w="28" w:type="dxa"/>
              <w:left w:w="28" w:type="dxa"/>
              <w:bottom w:w="28" w:type="dxa"/>
              <w:right w:w="28" w:type="dxa"/>
            </w:tcMar>
          </w:tcPr>
          <w:p w:rsidR="00D03BA6" w:rsidRPr="00AD7901" w:rsidRDefault="00D03BA6" w:rsidP="00F26EA3">
            <w:pPr>
              <w:jc w:val="center"/>
            </w:pP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件数</w:t>
            </w:r>
          </w:p>
        </w:tc>
        <w:tc>
          <w:tcPr>
            <w:tcW w:w="766"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構成比</w:t>
            </w: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構成比</w:t>
            </w:r>
          </w:p>
        </w:tc>
        <w:tc>
          <w:tcPr>
            <w:tcW w:w="766"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構成比</w:t>
            </w:r>
          </w:p>
        </w:tc>
        <w:tc>
          <w:tcPr>
            <w:tcW w:w="766"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構成比</w:t>
            </w:r>
          </w:p>
        </w:tc>
        <w:tc>
          <w:tcPr>
            <w:tcW w:w="765"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件数</w:t>
            </w:r>
          </w:p>
        </w:tc>
        <w:tc>
          <w:tcPr>
            <w:tcW w:w="766" w:type="dxa"/>
            <w:shd w:val="clear" w:color="auto" w:fill="F9CCAC"/>
            <w:tcMar>
              <w:top w:w="28" w:type="dxa"/>
              <w:left w:w="28" w:type="dxa"/>
              <w:bottom w:w="28" w:type="dxa"/>
              <w:right w:w="28" w:type="dxa"/>
            </w:tcMar>
            <w:vAlign w:val="center"/>
          </w:tcPr>
          <w:p w:rsidR="00D03BA6" w:rsidRPr="00AD7901" w:rsidRDefault="00D03BA6" w:rsidP="00F26EA3">
            <w:pPr>
              <w:jc w:val="center"/>
            </w:pPr>
            <w:r w:rsidRPr="00AD7901">
              <w:rPr>
                <w:rFonts w:hint="eastAsia"/>
              </w:rPr>
              <w:t>構成比</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住宅</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457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34.6%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473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35.9%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357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28.6%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358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27.5%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358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27.8%</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店舗・商業施設</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90</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6.8%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76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111</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8.6%</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学校</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1.0%</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1.1%</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病院・福祉施設</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17</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39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5.1%</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公園</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0.2%</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道路</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310</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23.4%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285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21.6%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231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18.5%</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298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22.9%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262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20.4%</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公共施設</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1.0%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0.1%</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0.5%</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0.5%</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海・山・川等自然環境</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0.7%</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0.5%</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車内・機内・船内</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84</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6.4%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78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6.3%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73</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5.6%</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53</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4.1%</w:t>
            </w:r>
          </w:p>
        </w:tc>
      </w:tr>
      <w:tr w:rsidR="00D03BA6" w:rsidRPr="00AD7901" w:rsidTr="00F26EA3">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その他</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78</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5.9%</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51</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3.9%</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40</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3.2%</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24</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1.8%</w:t>
            </w:r>
          </w:p>
        </w:tc>
        <w:tc>
          <w:tcPr>
            <w:tcW w:w="765" w:type="dxa"/>
            <w:tcMar>
              <w:top w:w="28" w:type="dxa"/>
              <w:left w:w="28" w:type="dxa"/>
              <w:bottom w:w="28" w:type="dxa"/>
              <w:right w:w="28" w:type="dxa"/>
            </w:tcMar>
            <w:vAlign w:val="center"/>
          </w:tcPr>
          <w:p w:rsidR="00D03BA6" w:rsidRPr="00AD7901" w:rsidRDefault="00D03BA6" w:rsidP="00F26EA3">
            <w:pPr>
              <w:jc w:val="right"/>
            </w:pPr>
            <w:r w:rsidRPr="00AD7901">
              <w:t>26</w:t>
            </w:r>
          </w:p>
        </w:tc>
        <w:tc>
          <w:tcPr>
            <w:tcW w:w="766" w:type="dxa"/>
            <w:tcMar>
              <w:top w:w="28" w:type="dxa"/>
              <w:left w:w="28" w:type="dxa"/>
              <w:bottom w:w="28" w:type="dxa"/>
              <w:right w:w="28" w:type="dxa"/>
            </w:tcMar>
            <w:vAlign w:val="center"/>
          </w:tcPr>
          <w:p w:rsidR="00D03BA6" w:rsidRPr="00AD7901" w:rsidRDefault="00D03BA6" w:rsidP="00F26EA3">
            <w:pPr>
              <w:jc w:val="right"/>
            </w:pPr>
            <w:r w:rsidRPr="00AD7901">
              <w:t>2.0%</w:t>
            </w:r>
          </w:p>
        </w:tc>
      </w:tr>
      <w:tr w:rsidR="00D03BA6" w:rsidRPr="00AD7901" w:rsidTr="00F26EA3">
        <w:tblPrEx>
          <w:tblCellMar>
            <w:top w:w="0" w:type="dxa"/>
            <w:left w:w="0" w:type="dxa"/>
            <w:bottom w:w="0" w:type="dxa"/>
            <w:right w:w="0" w:type="dxa"/>
          </w:tblCellMar>
        </w:tblPrEx>
        <w:trPr>
          <w:trHeight w:val="60"/>
        </w:trPr>
        <w:tc>
          <w:tcPr>
            <w:tcW w:w="1970" w:type="dxa"/>
            <w:tcBorders>
              <w:bottom w:val="double" w:sz="4" w:space="0" w:color="auto"/>
            </w:tcBorders>
            <w:shd w:val="clear" w:color="auto" w:fill="FCE6D6"/>
            <w:tcMar>
              <w:top w:w="28" w:type="dxa"/>
              <w:left w:w="28" w:type="dxa"/>
              <w:bottom w:w="28" w:type="dxa"/>
              <w:right w:w="28" w:type="dxa"/>
            </w:tcMar>
          </w:tcPr>
          <w:p w:rsidR="00D03BA6" w:rsidRPr="00AD7901" w:rsidRDefault="00D03BA6" w:rsidP="00AD7901">
            <w:r w:rsidRPr="00AD7901">
              <w:rPr>
                <w:rFonts w:hint="eastAsia"/>
              </w:rPr>
              <w:t>無記入</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259</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19.6%</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332</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25.2%</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380</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30.4%</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370</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28.4%</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382</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29.7%</w:t>
            </w:r>
          </w:p>
        </w:tc>
      </w:tr>
      <w:tr w:rsidR="00D03BA6" w:rsidRPr="00AD7901" w:rsidTr="00F26EA3">
        <w:tblPrEx>
          <w:tblCellMar>
            <w:top w:w="0" w:type="dxa"/>
            <w:left w:w="0" w:type="dxa"/>
            <w:bottom w:w="0" w:type="dxa"/>
            <w:right w:w="0" w:type="dxa"/>
          </w:tblCellMar>
        </w:tblPrEx>
        <w:trPr>
          <w:trHeight w:val="60"/>
        </w:trPr>
        <w:tc>
          <w:tcPr>
            <w:tcW w:w="1970" w:type="dxa"/>
            <w:tcBorders>
              <w:top w:val="double" w:sz="4" w:space="0" w:color="auto"/>
            </w:tcBorders>
            <w:shd w:val="clear" w:color="auto" w:fill="FCE6D6"/>
            <w:tcMar>
              <w:top w:w="28" w:type="dxa"/>
              <w:left w:w="28" w:type="dxa"/>
              <w:bottom w:w="28" w:type="dxa"/>
              <w:right w:w="28" w:type="dxa"/>
            </w:tcMar>
          </w:tcPr>
          <w:p w:rsidR="00D03BA6" w:rsidRPr="00AD7901" w:rsidRDefault="00D03BA6" w:rsidP="00F26EA3">
            <w:pPr>
              <w:jc w:val="center"/>
            </w:pPr>
            <w:r w:rsidRPr="00AD7901">
              <w:rPr>
                <w:rFonts w:hint="eastAsia"/>
              </w:rPr>
              <w:t>計</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1,322</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1,317</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1,248</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1,304</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1,286</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F26EA3">
            <w:pPr>
              <w:jc w:val="right"/>
            </w:pPr>
            <w:r w:rsidRPr="00AD7901">
              <w:t>100.0%</w:t>
            </w:r>
          </w:p>
        </w:tc>
      </w:tr>
    </w:tbl>
    <w:p w:rsidR="00D03BA6" w:rsidRPr="00AD7901" w:rsidRDefault="00D03BA6" w:rsidP="00AD7901">
      <w:r w:rsidRPr="00AD7901">
        <w:rPr>
          <w:rFonts w:hint="eastAsia"/>
        </w:rPr>
        <w:t xml:space="preserve">（備考）　</w:t>
      </w:r>
      <w:r w:rsidRPr="00AD7901">
        <w:t>2012</w:t>
      </w:r>
      <w:r w:rsidRPr="00AD7901">
        <w:rPr>
          <w:rFonts w:hint="eastAsia"/>
        </w:rPr>
        <w:t>年４月１日から</w:t>
      </w:r>
      <w:r w:rsidRPr="00AD7901">
        <w:t>2017</w:t>
      </w:r>
      <w:r w:rsidRPr="00AD7901">
        <w:rPr>
          <w:rFonts w:hint="eastAsia"/>
        </w:rPr>
        <w:t>年３月</w:t>
      </w:r>
      <w:r w:rsidRPr="00AD7901">
        <w:t>31</w:t>
      </w:r>
      <w:r w:rsidRPr="00AD7901">
        <w:rPr>
          <w:rFonts w:hint="eastAsia"/>
        </w:rPr>
        <w:t>日までに消費者庁へ通知された重大事故等の件数。</w:t>
      </w:r>
    </w:p>
    <w:p w:rsidR="00D03BA6" w:rsidRPr="00AD7901" w:rsidRDefault="00F26EA3" w:rsidP="00AD7901">
      <w:bookmarkStart w:id="0" w:name="_GoBack"/>
      <w:bookmarkEnd w:id="0"/>
      <w:r>
        <w:br w:type="page"/>
      </w:r>
      <w:r w:rsidR="00D03BA6" w:rsidRPr="00AD7901">
        <w:rPr>
          <w:rFonts w:hint="eastAsia"/>
        </w:rPr>
        <w:lastRenderedPageBreak/>
        <w:t>○資料２</w:t>
      </w:r>
      <w:r w:rsidR="00AD262E" w:rsidRPr="00AD262E">
        <w:rPr>
          <w:rFonts w:ascii="ＭＳ 明朝" w:hAnsi="ＭＳ 明朝"/>
        </w:rPr>
        <w:t>-</w:t>
      </w:r>
      <w:r w:rsidR="00D03BA6" w:rsidRPr="00AD7901">
        <w:rPr>
          <w:rFonts w:hint="eastAsia"/>
        </w:rPr>
        <w:t>６　発生地域別件数</w:t>
      </w:r>
      <w:r w:rsidR="00D03BA6" w:rsidRPr="007B414D">
        <w:rPr>
          <w:vertAlign w:val="superscript"/>
        </w:rPr>
        <w:t>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765"/>
        <w:gridCol w:w="766"/>
        <w:gridCol w:w="765"/>
        <w:gridCol w:w="765"/>
        <w:gridCol w:w="766"/>
        <w:gridCol w:w="765"/>
        <w:gridCol w:w="766"/>
        <w:gridCol w:w="765"/>
        <w:gridCol w:w="765"/>
        <w:gridCol w:w="766"/>
      </w:tblGrid>
      <w:tr w:rsidR="00D03BA6" w:rsidRPr="00AD7901" w:rsidTr="00CA0075">
        <w:tblPrEx>
          <w:tblCellMar>
            <w:top w:w="0" w:type="dxa"/>
            <w:left w:w="0" w:type="dxa"/>
            <w:bottom w:w="0" w:type="dxa"/>
            <w:right w:w="0" w:type="dxa"/>
          </w:tblCellMar>
        </w:tblPrEx>
        <w:trPr>
          <w:trHeight w:val="60"/>
        </w:trPr>
        <w:tc>
          <w:tcPr>
            <w:tcW w:w="1970" w:type="dxa"/>
            <w:vMerge w:val="restart"/>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発生地域</w:t>
            </w:r>
          </w:p>
        </w:tc>
        <w:tc>
          <w:tcPr>
            <w:tcW w:w="1531" w:type="dxa"/>
            <w:gridSpan w:val="2"/>
            <w:shd w:val="clear" w:color="auto" w:fill="F9CCAC"/>
            <w:tcMar>
              <w:top w:w="28" w:type="dxa"/>
              <w:left w:w="28" w:type="dxa"/>
              <w:bottom w:w="28" w:type="dxa"/>
              <w:right w:w="28" w:type="dxa"/>
            </w:tcMar>
          </w:tcPr>
          <w:p w:rsidR="00D03BA6" w:rsidRPr="00AD7901" w:rsidRDefault="00D03BA6" w:rsidP="00CA0075">
            <w:pPr>
              <w:jc w:val="center"/>
            </w:pPr>
            <w:r w:rsidRPr="00AD7901">
              <w:t>2012</w:t>
            </w:r>
            <w:r w:rsidRPr="00AD7901">
              <w:rPr>
                <w:rFonts w:hint="eastAsia"/>
              </w:rPr>
              <w:t>年度</w:t>
            </w:r>
          </w:p>
        </w:tc>
        <w:tc>
          <w:tcPr>
            <w:tcW w:w="1530" w:type="dxa"/>
            <w:gridSpan w:val="2"/>
            <w:shd w:val="clear" w:color="auto" w:fill="F9CCAC"/>
            <w:tcMar>
              <w:top w:w="28" w:type="dxa"/>
              <w:left w:w="28" w:type="dxa"/>
              <w:bottom w:w="28" w:type="dxa"/>
              <w:right w:w="28" w:type="dxa"/>
            </w:tcMar>
          </w:tcPr>
          <w:p w:rsidR="00D03BA6" w:rsidRPr="00AD7901" w:rsidRDefault="00D03BA6" w:rsidP="00CA0075">
            <w:pPr>
              <w:jc w:val="center"/>
            </w:pPr>
            <w:r w:rsidRPr="00AD7901">
              <w:t>2013</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CA0075">
            <w:pPr>
              <w:jc w:val="center"/>
            </w:pPr>
            <w:r w:rsidRPr="00AD7901">
              <w:t>2014</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CA0075">
            <w:pPr>
              <w:jc w:val="center"/>
            </w:pPr>
            <w:r w:rsidRPr="00AD7901">
              <w:t>2015</w:t>
            </w:r>
            <w:r w:rsidRPr="00AD7901">
              <w:rPr>
                <w:rFonts w:hint="eastAsia"/>
              </w:rPr>
              <w:t>年度</w:t>
            </w:r>
          </w:p>
        </w:tc>
        <w:tc>
          <w:tcPr>
            <w:tcW w:w="1531" w:type="dxa"/>
            <w:gridSpan w:val="2"/>
            <w:shd w:val="clear" w:color="auto" w:fill="F9CCAC"/>
            <w:tcMar>
              <w:top w:w="28" w:type="dxa"/>
              <w:left w:w="28" w:type="dxa"/>
              <w:bottom w:w="28" w:type="dxa"/>
              <w:right w:w="28" w:type="dxa"/>
            </w:tcMar>
          </w:tcPr>
          <w:p w:rsidR="00D03BA6" w:rsidRPr="00AD7901" w:rsidRDefault="00D03BA6" w:rsidP="00CA0075">
            <w:pPr>
              <w:jc w:val="center"/>
            </w:pPr>
            <w:r w:rsidRPr="00AD7901">
              <w:t>2016</w:t>
            </w:r>
            <w:r w:rsidRPr="00AD7901">
              <w:rPr>
                <w:rFonts w:hint="eastAsia"/>
              </w:rPr>
              <w:t>年度</w:t>
            </w:r>
          </w:p>
        </w:tc>
      </w:tr>
      <w:tr w:rsidR="00D03BA6" w:rsidRPr="00AD7901" w:rsidTr="00CA0075">
        <w:tblPrEx>
          <w:tblCellMar>
            <w:top w:w="0" w:type="dxa"/>
            <w:left w:w="0" w:type="dxa"/>
            <w:bottom w:w="0" w:type="dxa"/>
            <w:right w:w="0" w:type="dxa"/>
          </w:tblCellMar>
        </w:tblPrEx>
        <w:trPr>
          <w:trHeight w:val="60"/>
        </w:trPr>
        <w:tc>
          <w:tcPr>
            <w:tcW w:w="1970" w:type="dxa"/>
            <w:vMerge/>
            <w:shd w:val="clear" w:color="auto" w:fill="F9CCAC"/>
            <w:tcMar>
              <w:top w:w="28" w:type="dxa"/>
              <w:left w:w="28" w:type="dxa"/>
              <w:bottom w:w="28" w:type="dxa"/>
              <w:right w:w="28" w:type="dxa"/>
            </w:tcMar>
          </w:tcPr>
          <w:p w:rsidR="00D03BA6" w:rsidRPr="00AD7901" w:rsidRDefault="00D03BA6" w:rsidP="00CA0075">
            <w:pPr>
              <w:jc w:val="center"/>
            </w:pP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件数</w:t>
            </w:r>
          </w:p>
        </w:tc>
        <w:tc>
          <w:tcPr>
            <w:tcW w:w="76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構成比</w:t>
            </w: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構成比</w:t>
            </w:r>
          </w:p>
        </w:tc>
        <w:tc>
          <w:tcPr>
            <w:tcW w:w="76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構成比</w:t>
            </w:r>
          </w:p>
        </w:tc>
        <w:tc>
          <w:tcPr>
            <w:tcW w:w="76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件数</w:t>
            </w: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構成比</w:t>
            </w:r>
          </w:p>
        </w:tc>
        <w:tc>
          <w:tcPr>
            <w:tcW w:w="76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件数</w:t>
            </w:r>
          </w:p>
        </w:tc>
        <w:tc>
          <w:tcPr>
            <w:tcW w:w="76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構成比</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北海道・東北</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166</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12.6%</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165</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12.5%</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153</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12.3%</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169</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13.0%</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143</w:t>
            </w:r>
          </w:p>
        </w:tc>
        <w:tc>
          <w:tcPr>
            <w:tcW w:w="766" w:type="dxa"/>
            <w:tcMar>
              <w:top w:w="28" w:type="dxa"/>
              <w:left w:w="28" w:type="dxa"/>
              <w:bottom w:w="28" w:type="dxa"/>
              <w:right w:w="28" w:type="dxa"/>
            </w:tcMar>
          </w:tcPr>
          <w:p w:rsidR="00D03BA6" w:rsidRPr="00AD7901" w:rsidRDefault="00D03BA6" w:rsidP="00CA0075">
            <w:pPr>
              <w:jc w:val="right"/>
            </w:pPr>
            <w:r w:rsidRPr="00AD7901">
              <w:t>11.1%</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関東</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407</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30.8%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420</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31.9%</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388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31.1%</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408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31.3%</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406</w:t>
            </w:r>
          </w:p>
        </w:tc>
        <w:tc>
          <w:tcPr>
            <w:tcW w:w="766" w:type="dxa"/>
            <w:tcMar>
              <w:top w:w="28" w:type="dxa"/>
              <w:left w:w="28" w:type="dxa"/>
              <w:bottom w:w="28" w:type="dxa"/>
              <w:right w:w="28" w:type="dxa"/>
            </w:tcMar>
          </w:tcPr>
          <w:p w:rsidR="00D03BA6" w:rsidRPr="00AD7901" w:rsidRDefault="00D03BA6" w:rsidP="00CA0075">
            <w:pPr>
              <w:jc w:val="right"/>
            </w:pPr>
            <w:r w:rsidRPr="00AD7901">
              <w:t>31.6%</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中部</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252</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19.1%</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218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16.6%</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227</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18.2%</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219</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16.8%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215</w:t>
            </w:r>
          </w:p>
        </w:tc>
        <w:tc>
          <w:tcPr>
            <w:tcW w:w="766" w:type="dxa"/>
            <w:tcMar>
              <w:top w:w="28" w:type="dxa"/>
              <w:left w:w="28" w:type="dxa"/>
              <w:bottom w:w="28" w:type="dxa"/>
              <w:right w:w="28" w:type="dxa"/>
            </w:tcMar>
          </w:tcPr>
          <w:p w:rsidR="00D03BA6" w:rsidRPr="00AD7901" w:rsidRDefault="00D03BA6" w:rsidP="00CA0075">
            <w:pPr>
              <w:jc w:val="right"/>
            </w:pPr>
            <w:r w:rsidRPr="00AD7901">
              <w:t>16.7%</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近畿</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265</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20.0%</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258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19.6%</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248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19.9%</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236</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18.1%</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285</w:t>
            </w:r>
          </w:p>
        </w:tc>
        <w:tc>
          <w:tcPr>
            <w:tcW w:w="766" w:type="dxa"/>
            <w:tcMar>
              <w:top w:w="28" w:type="dxa"/>
              <w:left w:w="28" w:type="dxa"/>
              <w:bottom w:w="28" w:type="dxa"/>
              <w:right w:w="28" w:type="dxa"/>
            </w:tcMar>
          </w:tcPr>
          <w:p w:rsidR="00D03BA6" w:rsidRPr="00AD7901" w:rsidRDefault="00D03BA6" w:rsidP="00CA0075">
            <w:pPr>
              <w:jc w:val="right"/>
            </w:pPr>
            <w:r w:rsidRPr="00AD7901">
              <w:t>22.2%</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中国</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74</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5.6%</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80</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6.1%</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68</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5.4%</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84</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6.4%</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72</w:t>
            </w:r>
          </w:p>
        </w:tc>
        <w:tc>
          <w:tcPr>
            <w:tcW w:w="766" w:type="dxa"/>
            <w:tcMar>
              <w:top w:w="28" w:type="dxa"/>
              <w:left w:w="28" w:type="dxa"/>
              <w:bottom w:w="28" w:type="dxa"/>
              <w:right w:w="28" w:type="dxa"/>
            </w:tcMar>
          </w:tcPr>
          <w:p w:rsidR="00D03BA6" w:rsidRPr="00AD7901" w:rsidRDefault="00D03BA6" w:rsidP="00CA0075">
            <w:pPr>
              <w:jc w:val="right"/>
            </w:pPr>
            <w:r w:rsidRPr="00AD7901">
              <w:t>5.6%</w:t>
            </w:r>
          </w:p>
        </w:tc>
      </w:tr>
      <w:tr w:rsidR="00D03BA6" w:rsidRPr="00AD7901" w:rsidTr="00CA0075">
        <w:tblPrEx>
          <w:tblCellMar>
            <w:top w:w="0" w:type="dxa"/>
            <w:left w:w="0" w:type="dxa"/>
            <w:bottom w:w="0" w:type="dxa"/>
            <w:right w:w="0" w:type="dxa"/>
          </w:tblCellMar>
        </w:tblPrEx>
        <w:trPr>
          <w:trHeight w:val="60"/>
        </w:trPr>
        <w:tc>
          <w:tcPr>
            <w:tcW w:w="1970" w:type="dxa"/>
            <w:shd w:val="clear" w:color="auto" w:fill="FCE6D6"/>
            <w:tcMar>
              <w:top w:w="28" w:type="dxa"/>
              <w:left w:w="28" w:type="dxa"/>
              <w:bottom w:w="28" w:type="dxa"/>
              <w:right w:w="28" w:type="dxa"/>
            </w:tcMar>
          </w:tcPr>
          <w:p w:rsidR="00D03BA6" w:rsidRPr="00AD7901" w:rsidRDefault="00D03BA6" w:rsidP="00AD7901">
            <w:r w:rsidRPr="00AD7901">
              <w:rPr>
                <w:rFonts w:hint="eastAsia"/>
              </w:rPr>
              <w:t>四国</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27</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2.0%</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33</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2.5%</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33</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2.6%</w:t>
            </w:r>
          </w:p>
        </w:tc>
        <w:tc>
          <w:tcPr>
            <w:tcW w:w="766" w:type="dxa"/>
            <w:tcMar>
              <w:top w:w="28" w:type="dxa"/>
              <w:left w:w="28" w:type="dxa"/>
              <w:bottom w:w="28" w:type="dxa"/>
              <w:right w:w="28" w:type="dxa"/>
            </w:tcMar>
            <w:vAlign w:val="center"/>
          </w:tcPr>
          <w:p w:rsidR="00D03BA6" w:rsidRPr="00AD7901" w:rsidRDefault="00D03BA6" w:rsidP="00CA0075">
            <w:pPr>
              <w:jc w:val="right"/>
            </w:pPr>
            <w:r w:rsidRPr="00AD7901">
              <w:t>32</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2.5%</w:t>
            </w:r>
          </w:p>
        </w:tc>
        <w:tc>
          <w:tcPr>
            <w:tcW w:w="765" w:type="dxa"/>
            <w:tcMar>
              <w:top w:w="28" w:type="dxa"/>
              <w:left w:w="28" w:type="dxa"/>
              <w:bottom w:w="28" w:type="dxa"/>
              <w:right w:w="28" w:type="dxa"/>
            </w:tcMar>
            <w:vAlign w:val="center"/>
          </w:tcPr>
          <w:p w:rsidR="00D03BA6" w:rsidRPr="00AD7901" w:rsidRDefault="00D03BA6" w:rsidP="00CA0075">
            <w:pPr>
              <w:jc w:val="right"/>
            </w:pPr>
            <w:r w:rsidRPr="00AD7901">
              <w:t>26</w:t>
            </w:r>
          </w:p>
        </w:tc>
        <w:tc>
          <w:tcPr>
            <w:tcW w:w="766" w:type="dxa"/>
            <w:tcMar>
              <w:top w:w="28" w:type="dxa"/>
              <w:left w:w="28" w:type="dxa"/>
              <w:bottom w:w="28" w:type="dxa"/>
              <w:right w:w="28" w:type="dxa"/>
            </w:tcMar>
          </w:tcPr>
          <w:p w:rsidR="00D03BA6" w:rsidRPr="00AD7901" w:rsidRDefault="00D03BA6" w:rsidP="00CA0075">
            <w:pPr>
              <w:jc w:val="right"/>
            </w:pPr>
            <w:r w:rsidRPr="00AD7901">
              <w:t>2.0%</w:t>
            </w:r>
          </w:p>
        </w:tc>
      </w:tr>
      <w:tr w:rsidR="00D03BA6" w:rsidRPr="00AD7901" w:rsidTr="00CA0075">
        <w:tblPrEx>
          <w:tblCellMar>
            <w:top w:w="0" w:type="dxa"/>
            <w:left w:w="0" w:type="dxa"/>
            <w:bottom w:w="0" w:type="dxa"/>
            <w:right w:w="0" w:type="dxa"/>
          </w:tblCellMar>
        </w:tblPrEx>
        <w:trPr>
          <w:trHeight w:val="60"/>
        </w:trPr>
        <w:tc>
          <w:tcPr>
            <w:tcW w:w="1970" w:type="dxa"/>
            <w:tcBorders>
              <w:bottom w:val="double" w:sz="4" w:space="0" w:color="auto"/>
            </w:tcBorders>
            <w:shd w:val="clear" w:color="auto" w:fill="FCE6D6"/>
            <w:tcMar>
              <w:top w:w="28" w:type="dxa"/>
              <w:left w:w="28" w:type="dxa"/>
              <w:bottom w:w="28" w:type="dxa"/>
              <w:right w:w="28" w:type="dxa"/>
            </w:tcMar>
          </w:tcPr>
          <w:p w:rsidR="00D03BA6" w:rsidRPr="00AD7901" w:rsidRDefault="00D03BA6" w:rsidP="00AD7901">
            <w:r w:rsidRPr="00AD7901">
              <w:rPr>
                <w:rFonts w:hint="eastAsia"/>
              </w:rPr>
              <w:t>九州・沖縄</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131</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9.9%</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143</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10.9%</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131</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10.5%</w:t>
            </w:r>
          </w:p>
        </w:tc>
        <w:tc>
          <w:tcPr>
            <w:tcW w:w="76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156</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12.0%</w:t>
            </w:r>
          </w:p>
        </w:tc>
        <w:tc>
          <w:tcPr>
            <w:tcW w:w="76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139</w:t>
            </w:r>
          </w:p>
        </w:tc>
        <w:tc>
          <w:tcPr>
            <w:tcW w:w="766" w:type="dxa"/>
            <w:tcBorders>
              <w:bottom w:val="double" w:sz="4" w:space="0" w:color="auto"/>
            </w:tcBorders>
            <w:tcMar>
              <w:top w:w="28" w:type="dxa"/>
              <w:left w:w="28" w:type="dxa"/>
              <w:bottom w:w="28" w:type="dxa"/>
              <w:right w:w="28" w:type="dxa"/>
            </w:tcMar>
          </w:tcPr>
          <w:p w:rsidR="00D03BA6" w:rsidRPr="00AD7901" w:rsidRDefault="00D03BA6" w:rsidP="00CA0075">
            <w:pPr>
              <w:jc w:val="right"/>
            </w:pPr>
            <w:r w:rsidRPr="00AD7901">
              <w:t>10.8%</w:t>
            </w:r>
          </w:p>
        </w:tc>
      </w:tr>
      <w:tr w:rsidR="00D03BA6" w:rsidRPr="00AD7901" w:rsidTr="00CA0075">
        <w:tblPrEx>
          <w:tblCellMar>
            <w:top w:w="0" w:type="dxa"/>
            <w:left w:w="0" w:type="dxa"/>
            <w:bottom w:w="0" w:type="dxa"/>
            <w:right w:w="0" w:type="dxa"/>
          </w:tblCellMar>
        </w:tblPrEx>
        <w:trPr>
          <w:trHeight w:val="60"/>
        </w:trPr>
        <w:tc>
          <w:tcPr>
            <w:tcW w:w="1970" w:type="dxa"/>
            <w:tcBorders>
              <w:top w:val="double" w:sz="4" w:space="0" w:color="auto"/>
            </w:tcBorders>
            <w:shd w:val="clear" w:color="auto" w:fill="FCE6D6"/>
            <w:tcMar>
              <w:top w:w="28" w:type="dxa"/>
              <w:left w:w="28" w:type="dxa"/>
              <w:bottom w:w="28" w:type="dxa"/>
              <w:right w:w="28" w:type="dxa"/>
            </w:tcMar>
          </w:tcPr>
          <w:p w:rsidR="00D03BA6" w:rsidRPr="00AD7901" w:rsidRDefault="00D03BA6" w:rsidP="00CA0075">
            <w:pPr>
              <w:jc w:val="center"/>
            </w:pPr>
            <w:r w:rsidRPr="00AD7901">
              <w:rPr>
                <w:rFonts w:hint="eastAsia"/>
              </w:rPr>
              <w:t>計</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1,322</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1,317</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1,248</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100.0%</w:t>
            </w:r>
          </w:p>
        </w:tc>
        <w:tc>
          <w:tcPr>
            <w:tcW w:w="76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1,304</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100.0%</w:t>
            </w:r>
          </w:p>
        </w:tc>
        <w:tc>
          <w:tcPr>
            <w:tcW w:w="76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1,286</w:t>
            </w:r>
          </w:p>
        </w:tc>
        <w:tc>
          <w:tcPr>
            <w:tcW w:w="766" w:type="dxa"/>
            <w:tcBorders>
              <w:top w:val="double" w:sz="4" w:space="0" w:color="auto"/>
            </w:tcBorders>
            <w:tcMar>
              <w:top w:w="28" w:type="dxa"/>
              <w:left w:w="28" w:type="dxa"/>
              <w:bottom w:w="28" w:type="dxa"/>
              <w:right w:w="28" w:type="dxa"/>
            </w:tcMar>
          </w:tcPr>
          <w:p w:rsidR="00D03BA6" w:rsidRPr="00AD7901" w:rsidRDefault="00D03BA6" w:rsidP="00CA0075">
            <w:pPr>
              <w:jc w:val="right"/>
            </w:pPr>
            <w:r w:rsidRPr="00AD7901">
              <w:t>100.0%</w:t>
            </w:r>
          </w:p>
        </w:tc>
      </w:tr>
    </w:tbl>
    <w:p w:rsidR="00D03BA6" w:rsidRDefault="00D03BA6" w:rsidP="00AD7901">
      <w:pPr>
        <w:rPr>
          <w:rFonts w:hint="eastAsia"/>
        </w:rPr>
      </w:pPr>
      <w:r w:rsidRPr="00AD7901">
        <w:rPr>
          <w:rFonts w:hint="eastAsia"/>
        </w:rPr>
        <w:t xml:space="preserve">（備考）　</w:t>
      </w:r>
      <w:r w:rsidRPr="00AD7901">
        <w:t>2012</w:t>
      </w:r>
      <w:r w:rsidRPr="00AD7901">
        <w:rPr>
          <w:rFonts w:hint="eastAsia"/>
        </w:rPr>
        <w:t>年４月１日から</w:t>
      </w:r>
      <w:r w:rsidRPr="00AD7901">
        <w:t>2017</w:t>
      </w:r>
      <w:r w:rsidRPr="00AD7901">
        <w:rPr>
          <w:rFonts w:hint="eastAsia"/>
        </w:rPr>
        <w:t>年３月</w:t>
      </w:r>
      <w:r w:rsidRPr="00AD7901">
        <w:t>31</w:t>
      </w:r>
      <w:r w:rsidRPr="00AD7901">
        <w:rPr>
          <w:rFonts w:hint="eastAsia"/>
        </w:rPr>
        <w:t>日までに消費者庁へ通知された重大事故等の件数。</w:t>
      </w:r>
    </w:p>
    <w:p w:rsidR="00CA0075" w:rsidRDefault="00CA0075" w:rsidP="00AD7901">
      <w:pPr>
        <w:rPr>
          <w:rFonts w:hint="eastAsia"/>
        </w:rPr>
      </w:pPr>
    </w:p>
    <w:p w:rsidR="00CA0075" w:rsidRPr="00CA0075" w:rsidRDefault="00CA0075" w:rsidP="00AD7901"/>
    <w:p w:rsidR="00D03BA6" w:rsidRPr="00AD7901" w:rsidRDefault="00D03BA6" w:rsidP="00AD7901">
      <w:r w:rsidRPr="00AD7901">
        <w:rPr>
          <w:rFonts w:hint="eastAsia"/>
        </w:rPr>
        <w:t>○資料２</w:t>
      </w:r>
      <w:r w:rsidR="00AD262E" w:rsidRPr="00AD262E">
        <w:rPr>
          <w:rFonts w:ascii="ＭＳ 明朝" w:hAnsi="ＭＳ 明朝"/>
        </w:rPr>
        <w:t>-</w:t>
      </w:r>
      <w:r w:rsidRPr="00AD7901">
        <w:rPr>
          <w:rFonts w:hint="eastAsia"/>
        </w:rPr>
        <w:t>７　重大事故等の追跡確認状況</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2325"/>
        <w:gridCol w:w="1616"/>
        <w:gridCol w:w="1615"/>
        <w:gridCol w:w="1616"/>
        <w:gridCol w:w="1616"/>
      </w:tblGrid>
      <w:tr w:rsidR="00D03BA6" w:rsidRPr="00AD7901" w:rsidTr="00CA0075">
        <w:tblPrEx>
          <w:tblCellMar>
            <w:top w:w="0" w:type="dxa"/>
            <w:left w:w="0" w:type="dxa"/>
            <w:bottom w:w="0" w:type="dxa"/>
            <w:right w:w="0" w:type="dxa"/>
          </w:tblCellMar>
        </w:tblPrEx>
        <w:trPr>
          <w:trHeight w:val="60"/>
        </w:trPr>
        <w:tc>
          <w:tcPr>
            <w:tcW w:w="3175" w:type="dxa"/>
            <w:gridSpan w:val="2"/>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追跡確認状況</w:t>
            </w:r>
          </w:p>
        </w:tc>
        <w:tc>
          <w:tcPr>
            <w:tcW w:w="161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関係行政機関</w:t>
            </w:r>
          </w:p>
        </w:tc>
        <w:tc>
          <w:tcPr>
            <w:tcW w:w="1615"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地方公共団体等</w:t>
            </w:r>
          </w:p>
        </w:tc>
        <w:tc>
          <w:tcPr>
            <w:tcW w:w="1616" w:type="dxa"/>
            <w:shd w:val="clear" w:color="auto" w:fill="F9CCAC"/>
            <w:tcMar>
              <w:top w:w="28" w:type="dxa"/>
              <w:left w:w="28" w:type="dxa"/>
              <w:bottom w:w="28" w:type="dxa"/>
              <w:right w:w="28" w:type="dxa"/>
            </w:tcMar>
          </w:tcPr>
          <w:p w:rsidR="00D03BA6" w:rsidRPr="00AD7901" w:rsidRDefault="00D03BA6" w:rsidP="00CA0075">
            <w:pPr>
              <w:jc w:val="center"/>
            </w:pPr>
            <w:r w:rsidRPr="00AD7901">
              <w:rPr>
                <w:rFonts w:hint="eastAsia"/>
              </w:rPr>
              <w:t>消費者安全調査</w:t>
            </w:r>
          </w:p>
          <w:p w:rsidR="00D03BA6" w:rsidRPr="00AD7901" w:rsidRDefault="00D03BA6" w:rsidP="00CA0075">
            <w:pPr>
              <w:jc w:val="center"/>
            </w:pPr>
            <w:r w:rsidRPr="00AD7901">
              <w:rPr>
                <w:rFonts w:hint="eastAsia"/>
              </w:rPr>
              <w:t>委員会</w:t>
            </w:r>
          </w:p>
        </w:tc>
        <w:tc>
          <w:tcPr>
            <w:tcW w:w="1616" w:type="dxa"/>
            <w:shd w:val="clear" w:color="auto" w:fill="F9CCAC"/>
            <w:tcMar>
              <w:top w:w="28" w:type="dxa"/>
              <w:left w:w="28" w:type="dxa"/>
              <w:bottom w:w="28" w:type="dxa"/>
              <w:right w:w="28" w:type="dxa"/>
            </w:tcMar>
            <w:vAlign w:val="center"/>
          </w:tcPr>
          <w:p w:rsidR="00D03BA6" w:rsidRPr="00AD7901" w:rsidRDefault="00D03BA6" w:rsidP="00CA0075">
            <w:pPr>
              <w:jc w:val="center"/>
            </w:pPr>
            <w:r w:rsidRPr="00AD7901">
              <w:rPr>
                <w:rFonts w:hint="eastAsia"/>
              </w:rPr>
              <w:t>計</w:t>
            </w:r>
          </w:p>
        </w:tc>
      </w:tr>
      <w:tr w:rsidR="00D03BA6" w:rsidRPr="00AD7901" w:rsidTr="00CA0075">
        <w:tblPrEx>
          <w:tblCellMar>
            <w:top w:w="0" w:type="dxa"/>
            <w:left w:w="0" w:type="dxa"/>
            <w:bottom w:w="0" w:type="dxa"/>
            <w:right w:w="0" w:type="dxa"/>
          </w:tblCellMar>
        </w:tblPrEx>
        <w:trPr>
          <w:trHeight w:val="60"/>
        </w:trPr>
        <w:tc>
          <w:tcPr>
            <w:tcW w:w="850" w:type="dxa"/>
            <w:vMerge w:val="restart"/>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調査終了</w:t>
            </w:r>
          </w:p>
        </w:tc>
        <w:tc>
          <w:tcPr>
            <w:tcW w:w="2325" w:type="dxa"/>
            <w:shd w:val="clear" w:color="auto" w:fill="FCE6D6"/>
            <w:tcMar>
              <w:top w:w="28" w:type="dxa"/>
              <w:left w:w="28" w:type="dxa"/>
              <w:bottom w:w="28" w:type="dxa"/>
              <w:right w:w="28" w:type="dxa"/>
            </w:tcMar>
          </w:tcPr>
          <w:p w:rsidR="00D03BA6" w:rsidRPr="00AD7901" w:rsidRDefault="00D03BA6" w:rsidP="00AD7901">
            <w:r w:rsidRPr="00AD7901">
              <w:rPr>
                <w:rFonts w:hint="eastAsia"/>
              </w:rPr>
              <w:t>対策実施</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293</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66</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1</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360</w:t>
            </w:r>
          </w:p>
        </w:tc>
      </w:tr>
      <w:tr w:rsidR="00D03BA6" w:rsidRPr="00AD7901" w:rsidTr="00CA0075">
        <w:tblPrEx>
          <w:tblCellMar>
            <w:top w:w="0" w:type="dxa"/>
            <w:left w:w="0" w:type="dxa"/>
            <w:bottom w:w="0" w:type="dxa"/>
            <w:right w:w="0" w:type="dxa"/>
          </w:tblCellMar>
        </w:tblPrEx>
        <w:trPr>
          <w:trHeight w:val="60"/>
        </w:trPr>
        <w:tc>
          <w:tcPr>
            <w:tcW w:w="850" w:type="dxa"/>
            <w:vMerge/>
            <w:shd w:val="clear" w:color="auto" w:fill="FCE6D6"/>
            <w:tcMar>
              <w:top w:w="28" w:type="dxa"/>
              <w:left w:w="28" w:type="dxa"/>
              <w:bottom w:w="28" w:type="dxa"/>
              <w:right w:w="28" w:type="dxa"/>
            </w:tcMar>
          </w:tcPr>
          <w:p w:rsidR="00D03BA6" w:rsidRPr="00AD7901" w:rsidRDefault="00D03BA6" w:rsidP="00AD7901"/>
        </w:tc>
        <w:tc>
          <w:tcPr>
            <w:tcW w:w="2325" w:type="dxa"/>
            <w:shd w:val="clear" w:color="auto" w:fill="FCE6D6"/>
            <w:tcMar>
              <w:top w:w="28" w:type="dxa"/>
              <w:left w:w="28" w:type="dxa"/>
              <w:bottom w:w="28" w:type="dxa"/>
              <w:right w:w="28" w:type="dxa"/>
            </w:tcMar>
          </w:tcPr>
          <w:p w:rsidR="00D03BA6" w:rsidRPr="00AD7901" w:rsidRDefault="00D03BA6" w:rsidP="00AD7901">
            <w:r w:rsidRPr="00AD7901">
              <w:rPr>
                <w:rFonts w:hint="eastAsia"/>
              </w:rPr>
              <w:t>原因特定に至らず</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362</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12</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0</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374</w:t>
            </w:r>
          </w:p>
        </w:tc>
      </w:tr>
      <w:tr w:rsidR="00D03BA6" w:rsidRPr="00AD7901" w:rsidTr="00CA0075">
        <w:tblPrEx>
          <w:tblCellMar>
            <w:top w:w="0" w:type="dxa"/>
            <w:left w:w="0" w:type="dxa"/>
            <w:bottom w:w="0" w:type="dxa"/>
            <w:right w:w="0" w:type="dxa"/>
          </w:tblCellMar>
        </w:tblPrEx>
        <w:trPr>
          <w:trHeight w:val="60"/>
        </w:trPr>
        <w:tc>
          <w:tcPr>
            <w:tcW w:w="850" w:type="dxa"/>
            <w:vMerge/>
            <w:shd w:val="clear" w:color="auto" w:fill="FCE6D6"/>
            <w:tcMar>
              <w:top w:w="28" w:type="dxa"/>
              <w:left w:w="28" w:type="dxa"/>
              <w:bottom w:w="28" w:type="dxa"/>
              <w:right w:w="28" w:type="dxa"/>
            </w:tcMar>
          </w:tcPr>
          <w:p w:rsidR="00D03BA6" w:rsidRPr="00AD7901" w:rsidRDefault="00D03BA6" w:rsidP="00AD7901"/>
        </w:tc>
        <w:tc>
          <w:tcPr>
            <w:tcW w:w="2325" w:type="dxa"/>
            <w:shd w:val="clear" w:color="auto" w:fill="FCE6D6"/>
            <w:tcMar>
              <w:top w:w="28" w:type="dxa"/>
              <w:left w:w="28" w:type="dxa"/>
              <w:bottom w:w="28" w:type="dxa"/>
              <w:right w:w="28" w:type="dxa"/>
            </w:tcMar>
          </w:tcPr>
          <w:p w:rsidR="00D03BA6" w:rsidRPr="00AD7901" w:rsidRDefault="00D03BA6" w:rsidP="00AD7901">
            <w:r w:rsidRPr="00AD7901">
              <w:rPr>
                <w:rFonts w:hint="eastAsia"/>
              </w:rPr>
              <w:t>消費者事故等に該当せず</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407</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24</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0</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431</w:t>
            </w:r>
          </w:p>
        </w:tc>
      </w:tr>
      <w:tr w:rsidR="00D03BA6" w:rsidRPr="00AD7901" w:rsidTr="00CA0075">
        <w:tblPrEx>
          <w:tblCellMar>
            <w:top w:w="0" w:type="dxa"/>
            <w:left w:w="0" w:type="dxa"/>
            <w:bottom w:w="0" w:type="dxa"/>
            <w:right w:w="0" w:type="dxa"/>
          </w:tblCellMar>
        </w:tblPrEx>
        <w:trPr>
          <w:trHeight w:val="60"/>
        </w:trPr>
        <w:tc>
          <w:tcPr>
            <w:tcW w:w="850" w:type="dxa"/>
            <w:vMerge/>
            <w:shd w:val="clear" w:color="auto" w:fill="FCE6D6"/>
            <w:tcMar>
              <w:top w:w="28" w:type="dxa"/>
              <w:left w:w="28" w:type="dxa"/>
              <w:bottom w:w="28" w:type="dxa"/>
              <w:right w:w="28" w:type="dxa"/>
            </w:tcMar>
          </w:tcPr>
          <w:p w:rsidR="00D03BA6" w:rsidRPr="00AD7901" w:rsidRDefault="00D03BA6" w:rsidP="00AD7901"/>
        </w:tc>
        <w:tc>
          <w:tcPr>
            <w:tcW w:w="2325" w:type="dxa"/>
            <w:shd w:val="clear" w:color="auto" w:fill="FCE6D6"/>
            <w:tcMar>
              <w:top w:w="28" w:type="dxa"/>
              <w:left w:w="28" w:type="dxa"/>
              <w:bottom w:w="28" w:type="dxa"/>
              <w:right w:w="28" w:type="dxa"/>
            </w:tcMar>
          </w:tcPr>
          <w:p w:rsidR="00D03BA6" w:rsidRPr="00AD7901" w:rsidRDefault="00D03BA6" w:rsidP="00AD7901">
            <w:r w:rsidRPr="00AD7901">
              <w:rPr>
                <w:rFonts w:hint="eastAsia"/>
              </w:rPr>
              <w:t>未進展・その他</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19</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15</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0</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34</w:t>
            </w:r>
          </w:p>
        </w:tc>
      </w:tr>
      <w:tr w:rsidR="00D03BA6" w:rsidRPr="00AD7901" w:rsidTr="00CA0075">
        <w:tblPrEx>
          <w:tblCellMar>
            <w:top w:w="0" w:type="dxa"/>
            <w:left w:w="0" w:type="dxa"/>
            <w:bottom w:w="0" w:type="dxa"/>
            <w:right w:w="0" w:type="dxa"/>
          </w:tblCellMar>
        </w:tblPrEx>
        <w:trPr>
          <w:trHeight w:val="60"/>
        </w:trPr>
        <w:tc>
          <w:tcPr>
            <w:tcW w:w="3175" w:type="dxa"/>
            <w:gridSpan w:val="2"/>
            <w:shd w:val="clear" w:color="auto" w:fill="FCE6D6"/>
            <w:tcMar>
              <w:top w:w="28" w:type="dxa"/>
              <w:left w:w="28" w:type="dxa"/>
              <w:bottom w:w="28" w:type="dxa"/>
              <w:right w:w="28" w:type="dxa"/>
            </w:tcMar>
            <w:vAlign w:val="center"/>
          </w:tcPr>
          <w:p w:rsidR="00D03BA6" w:rsidRPr="00AD7901" w:rsidRDefault="00D03BA6" w:rsidP="00CA0075">
            <w:pPr>
              <w:jc w:val="center"/>
            </w:pPr>
            <w:r w:rsidRPr="00AD7901">
              <w:rPr>
                <w:rFonts w:hint="eastAsia"/>
              </w:rPr>
              <w:t>小計</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1,081</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117</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1</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1,199</w:t>
            </w:r>
          </w:p>
        </w:tc>
      </w:tr>
      <w:tr w:rsidR="00D03BA6" w:rsidRPr="00AD7901" w:rsidTr="00CA0075">
        <w:tblPrEx>
          <w:tblCellMar>
            <w:top w:w="0" w:type="dxa"/>
            <w:left w:w="0" w:type="dxa"/>
            <w:bottom w:w="0" w:type="dxa"/>
            <w:right w:w="0" w:type="dxa"/>
          </w:tblCellMar>
        </w:tblPrEx>
        <w:trPr>
          <w:trHeight w:val="60"/>
        </w:trPr>
        <w:tc>
          <w:tcPr>
            <w:tcW w:w="850" w:type="dxa"/>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調査中</w:t>
            </w:r>
          </w:p>
        </w:tc>
        <w:tc>
          <w:tcPr>
            <w:tcW w:w="2325" w:type="dxa"/>
            <w:shd w:val="clear" w:color="auto" w:fill="FCE6D6"/>
            <w:tcMar>
              <w:top w:w="28" w:type="dxa"/>
              <w:left w:w="28" w:type="dxa"/>
              <w:bottom w:w="28" w:type="dxa"/>
              <w:right w:w="28" w:type="dxa"/>
            </w:tcMar>
          </w:tcPr>
          <w:p w:rsidR="00D03BA6" w:rsidRPr="00AD7901" w:rsidRDefault="00D03BA6" w:rsidP="00AD7901">
            <w:r w:rsidRPr="00AD7901">
              <w:rPr>
                <w:rFonts w:hint="eastAsia"/>
              </w:rPr>
              <w:t>原因分析及び対策検討着手</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534</w:t>
            </w:r>
          </w:p>
        </w:tc>
        <w:tc>
          <w:tcPr>
            <w:tcW w:w="1615" w:type="dxa"/>
            <w:tcMar>
              <w:top w:w="28" w:type="dxa"/>
              <w:left w:w="28" w:type="dxa"/>
              <w:bottom w:w="28" w:type="dxa"/>
              <w:right w:w="28" w:type="dxa"/>
            </w:tcMar>
            <w:vAlign w:val="center"/>
          </w:tcPr>
          <w:p w:rsidR="00D03BA6" w:rsidRPr="00AD7901" w:rsidRDefault="00D03BA6" w:rsidP="00CA0075">
            <w:pPr>
              <w:jc w:val="right"/>
            </w:pPr>
            <w:r w:rsidRPr="00AD7901">
              <w:t>32</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0</w:t>
            </w:r>
          </w:p>
        </w:tc>
        <w:tc>
          <w:tcPr>
            <w:tcW w:w="1616" w:type="dxa"/>
            <w:tcMar>
              <w:top w:w="28" w:type="dxa"/>
              <w:left w:w="28" w:type="dxa"/>
              <w:bottom w:w="28" w:type="dxa"/>
              <w:right w:w="28" w:type="dxa"/>
            </w:tcMar>
            <w:vAlign w:val="center"/>
          </w:tcPr>
          <w:p w:rsidR="00D03BA6" w:rsidRPr="00AD7901" w:rsidRDefault="00D03BA6" w:rsidP="00CA0075">
            <w:pPr>
              <w:jc w:val="right"/>
            </w:pPr>
            <w:r w:rsidRPr="00AD7901">
              <w:t>566</w:t>
            </w:r>
          </w:p>
        </w:tc>
      </w:tr>
      <w:tr w:rsidR="00D03BA6" w:rsidRPr="00AD7901" w:rsidTr="00CA0075">
        <w:tblPrEx>
          <w:tblCellMar>
            <w:top w:w="0" w:type="dxa"/>
            <w:left w:w="0" w:type="dxa"/>
            <w:bottom w:w="0" w:type="dxa"/>
            <w:right w:w="0" w:type="dxa"/>
          </w:tblCellMar>
        </w:tblPrEx>
        <w:trPr>
          <w:trHeight w:val="60"/>
        </w:trPr>
        <w:tc>
          <w:tcPr>
            <w:tcW w:w="850" w:type="dxa"/>
            <w:tcBorders>
              <w:bottom w:val="double" w:sz="4" w:space="0" w:color="auto"/>
            </w:tcBorders>
            <w:shd w:val="clear" w:color="auto" w:fill="FCE6D6"/>
            <w:tcMar>
              <w:top w:w="28" w:type="dxa"/>
              <w:left w:w="28" w:type="dxa"/>
              <w:bottom w:w="28" w:type="dxa"/>
              <w:right w:w="28" w:type="dxa"/>
            </w:tcMar>
            <w:vAlign w:val="center"/>
          </w:tcPr>
          <w:p w:rsidR="00D03BA6" w:rsidRPr="00AD7901" w:rsidRDefault="00D03BA6" w:rsidP="00AD7901">
            <w:r w:rsidRPr="00AD7901">
              <w:rPr>
                <w:rFonts w:hint="eastAsia"/>
              </w:rPr>
              <w:t>その他</w:t>
            </w:r>
          </w:p>
        </w:tc>
        <w:tc>
          <w:tcPr>
            <w:tcW w:w="2325" w:type="dxa"/>
            <w:tcBorders>
              <w:bottom w:val="double" w:sz="4" w:space="0" w:color="auto"/>
            </w:tcBorders>
            <w:shd w:val="clear" w:color="auto" w:fill="FCE6D6"/>
            <w:tcMar>
              <w:top w:w="28" w:type="dxa"/>
              <w:left w:w="28" w:type="dxa"/>
              <w:bottom w:w="28" w:type="dxa"/>
              <w:right w:w="28" w:type="dxa"/>
            </w:tcMar>
          </w:tcPr>
          <w:p w:rsidR="00D03BA6" w:rsidRPr="00AD7901" w:rsidRDefault="00D03BA6" w:rsidP="00AD7901">
            <w:r w:rsidRPr="00AD7901">
              <w:rPr>
                <w:rFonts w:hint="eastAsia"/>
              </w:rPr>
              <w:t>非公表等</w:t>
            </w:r>
          </w:p>
        </w:tc>
        <w:tc>
          <w:tcPr>
            <w:tcW w:w="161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0</w:t>
            </w:r>
          </w:p>
        </w:tc>
        <w:tc>
          <w:tcPr>
            <w:tcW w:w="1615"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0</w:t>
            </w:r>
          </w:p>
        </w:tc>
        <w:tc>
          <w:tcPr>
            <w:tcW w:w="161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4</w:t>
            </w:r>
          </w:p>
        </w:tc>
        <w:tc>
          <w:tcPr>
            <w:tcW w:w="1616" w:type="dxa"/>
            <w:tcBorders>
              <w:bottom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4</w:t>
            </w:r>
          </w:p>
        </w:tc>
      </w:tr>
      <w:tr w:rsidR="00D03BA6" w:rsidRPr="00AD7901" w:rsidTr="00CA0075">
        <w:tblPrEx>
          <w:tblCellMar>
            <w:top w:w="0" w:type="dxa"/>
            <w:left w:w="0" w:type="dxa"/>
            <w:bottom w:w="0" w:type="dxa"/>
            <w:right w:w="0" w:type="dxa"/>
          </w:tblCellMar>
        </w:tblPrEx>
        <w:trPr>
          <w:trHeight w:val="60"/>
        </w:trPr>
        <w:tc>
          <w:tcPr>
            <w:tcW w:w="3175" w:type="dxa"/>
            <w:gridSpan w:val="2"/>
            <w:tcBorders>
              <w:top w:val="double" w:sz="4" w:space="0" w:color="auto"/>
            </w:tcBorders>
            <w:shd w:val="clear" w:color="auto" w:fill="FCE6D6"/>
            <w:tcMar>
              <w:top w:w="28" w:type="dxa"/>
              <w:left w:w="28" w:type="dxa"/>
              <w:bottom w:w="28" w:type="dxa"/>
              <w:right w:w="28" w:type="dxa"/>
            </w:tcMar>
          </w:tcPr>
          <w:p w:rsidR="00D03BA6" w:rsidRPr="00AD7901" w:rsidRDefault="00D03BA6" w:rsidP="00CA0075">
            <w:pPr>
              <w:jc w:val="center"/>
            </w:pPr>
            <w:r w:rsidRPr="00AD7901">
              <w:rPr>
                <w:rFonts w:hint="eastAsia"/>
              </w:rPr>
              <w:t>計</w:t>
            </w:r>
          </w:p>
        </w:tc>
        <w:tc>
          <w:tcPr>
            <w:tcW w:w="161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1,615</w:t>
            </w:r>
          </w:p>
        </w:tc>
        <w:tc>
          <w:tcPr>
            <w:tcW w:w="1615"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149</w:t>
            </w:r>
          </w:p>
        </w:tc>
        <w:tc>
          <w:tcPr>
            <w:tcW w:w="161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5</w:t>
            </w:r>
          </w:p>
        </w:tc>
        <w:tc>
          <w:tcPr>
            <w:tcW w:w="1616" w:type="dxa"/>
            <w:tcBorders>
              <w:top w:val="double" w:sz="4" w:space="0" w:color="auto"/>
            </w:tcBorders>
            <w:tcMar>
              <w:top w:w="28" w:type="dxa"/>
              <w:left w:w="28" w:type="dxa"/>
              <w:bottom w:w="28" w:type="dxa"/>
              <w:right w:w="28" w:type="dxa"/>
            </w:tcMar>
            <w:vAlign w:val="center"/>
          </w:tcPr>
          <w:p w:rsidR="00D03BA6" w:rsidRPr="00AD7901" w:rsidRDefault="00D03BA6" w:rsidP="00CA0075">
            <w:pPr>
              <w:jc w:val="right"/>
            </w:pPr>
            <w:r w:rsidRPr="00AD7901">
              <w:t>1,769</w:t>
            </w:r>
          </w:p>
        </w:tc>
      </w:tr>
    </w:tbl>
    <w:p w:rsidR="00D03BA6" w:rsidRPr="00AD7901" w:rsidRDefault="00D03BA6" w:rsidP="000A50E2">
      <w:pPr>
        <w:ind w:left="1260" w:hangingChars="700" w:hanging="1260"/>
      </w:pPr>
      <w:r w:rsidRPr="00AD7901">
        <w:rPr>
          <w:rFonts w:hint="eastAsia"/>
        </w:rPr>
        <w:t>（備考）　１．</w:t>
      </w:r>
      <w:r w:rsidRPr="00AD7901">
        <w:t>2016</w:t>
      </w:r>
      <w:r w:rsidRPr="00AD7901">
        <w:rPr>
          <w:rFonts w:hint="eastAsia"/>
        </w:rPr>
        <w:t>年１月１日から</w:t>
      </w:r>
      <w:r w:rsidRPr="00AD7901">
        <w:t>2016</w:t>
      </w:r>
      <w:r w:rsidRPr="00AD7901">
        <w:rPr>
          <w:rFonts w:hint="eastAsia"/>
        </w:rPr>
        <w:t>年</w:t>
      </w:r>
      <w:r w:rsidRPr="00AD7901">
        <w:t>12</w:t>
      </w:r>
      <w:r w:rsidRPr="00AD7901">
        <w:rPr>
          <w:rFonts w:hint="eastAsia"/>
        </w:rPr>
        <w:t>月</w:t>
      </w:r>
      <w:r w:rsidRPr="00AD7901">
        <w:t>31</w:t>
      </w:r>
      <w:r w:rsidRPr="00AD7901">
        <w:rPr>
          <w:rFonts w:hint="eastAsia"/>
        </w:rPr>
        <w:t>日までに通知のあった事案及び消費者庁「消費者事故等に関する情報の集約及び分析の取りまとめ結果の報告」（</w:t>
      </w:r>
      <w:r w:rsidRPr="00AD7901">
        <w:t>2016</w:t>
      </w:r>
      <w:r w:rsidRPr="00AD7901">
        <w:rPr>
          <w:rFonts w:hint="eastAsia"/>
        </w:rPr>
        <w:t>年６月報告）にて調査中であった事案（原因分析及び対策検討着手）について、</w:t>
      </w:r>
      <w:r w:rsidRPr="00AD7901">
        <w:t>2017</w:t>
      </w:r>
      <w:r w:rsidRPr="00AD7901">
        <w:rPr>
          <w:rFonts w:hint="eastAsia"/>
        </w:rPr>
        <w:t>年１月</w:t>
      </w:r>
      <w:r w:rsidRPr="00AD7901">
        <w:t>31</w:t>
      </w:r>
      <w:r w:rsidRPr="00AD7901">
        <w:rPr>
          <w:rFonts w:hint="eastAsia"/>
        </w:rPr>
        <w:t>日現在の状況を確認したもの。</w:t>
      </w:r>
    </w:p>
    <w:p w:rsidR="00D03BA6" w:rsidRPr="00AD7901" w:rsidRDefault="00D03BA6" w:rsidP="000A50E2">
      <w:pPr>
        <w:ind w:firstLineChars="500" w:firstLine="900"/>
      </w:pPr>
      <w:r w:rsidRPr="00AD7901">
        <w:rPr>
          <w:rFonts w:hint="eastAsia"/>
        </w:rPr>
        <w:t>２．各分類の具体的な内容は以下のとおり。</w:t>
      </w:r>
    </w:p>
    <w:p w:rsidR="00D03BA6" w:rsidRPr="00AD7901" w:rsidRDefault="00D03BA6" w:rsidP="00AD7901">
      <w:r w:rsidRPr="00AD7901">
        <w:rPr>
          <w:rFonts w:hint="eastAsia"/>
        </w:rPr>
        <w:t xml:space="preserve">　　　　　　・対策実施：注意喚起・リコール・啓発活動等により処理済の事案。</w:t>
      </w:r>
    </w:p>
    <w:p w:rsidR="00D03BA6" w:rsidRPr="00AD7901" w:rsidRDefault="00D03BA6" w:rsidP="000A50E2">
      <w:pPr>
        <w:ind w:left="1260" w:hangingChars="700" w:hanging="1260"/>
      </w:pPr>
      <w:r w:rsidRPr="00AD7901">
        <w:rPr>
          <w:rFonts w:hint="eastAsia"/>
        </w:rPr>
        <w:t xml:space="preserve">　　　　　　・原因特定に至らず：原因の調査を行ったが、製品や役務等に原因があるか否か特定できなかった事案。事故原因の特定には至らなかったが、対策を実施したものを含む。</w:t>
      </w:r>
    </w:p>
    <w:p w:rsidR="00D03BA6" w:rsidRPr="00AD7901" w:rsidRDefault="00D03BA6" w:rsidP="00AD7901">
      <w:r w:rsidRPr="00AD7901">
        <w:rPr>
          <w:rFonts w:hint="eastAsia"/>
        </w:rPr>
        <w:t xml:space="preserve">　　　　　　・消費者事故等に該当せず：原因分析の結果、消費者事故等に該当しなかった事案。</w:t>
      </w:r>
    </w:p>
    <w:p w:rsidR="00D03BA6" w:rsidRPr="00AD7901" w:rsidRDefault="00D03BA6" w:rsidP="00AD7901">
      <w:r w:rsidRPr="00AD7901">
        <w:rPr>
          <w:rFonts w:hint="eastAsia"/>
        </w:rPr>
        <w:t xml:space="preserve">　　　　　　・未進展・その他：事実確認が困難である等により、未進展の事案。</w:t>
      </w:r>
    </w:p>
    <w:p w:rsidR="00D03BA6" w:rsidRDefault="00D03BA6" w:rsidP="00AD7901">
      <w:pPr>
        <w:rPr>
          <w:rFonts w:hint="eastAsia"/>
        </w:rPr>
      </w:pPr>
      <w:r w:rsidRPr="00AD7901">
        <w:rPr>
          <w:rFonts w:hint="eastAsia"/>
        </w:rPr>
        <w:t xml:space="preserve">　　　　　　・原因分析及び対策検討着手：原因分析及び対策検討着手又は着手予定の事案。</w:t>
      </w:r>
    </w:p>
    <w:p w:rsidR="00913AAB" w:rsidRPr="00AD7901" w:rsidRDefault="00913AAB" w:rsidP="00AD7901">
      <w:pPr>
        <w:rPr>
          <w:rFonts w:hint="eastAsia"/>
        </w:rPr>
      </w:pPr>
    </w:p>
    <w:sectPr w:rsidR="00913AAB" w:rsidRPr="00AD7901" w:rsidSect="00AD7901">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BAA"/>
    <w:rsid w:val="00014F9B"/>
    <w:rsid w:val="00031045"/>
    <w:rsid w:val="000A50E2"/>
    <w:rsid w:val="000D2BA9"/>
    <w:rsid w:val="000D4644"/>
    <w:rsid w:val="000E5466"/>
    <w:rsid w:val="001C5B66"/>
    <w:rsid w:val="002143DE"/>
    <w:rsid w:val="00275CD1"/>
    <w:rsid w:val="00280B0F"/>
    <w:rsid w:val="002845E9"/>
    <w:rsid w:val="0029480B"/>
    <w:rsid w:val="002A0CF9"/>
    <w:rsid w:val="002A36EF"/>
    <w:rsid w:val="00310BF0"/>
    <w:rsid w:val="00444E3A"/>
    <w:rsid w:val="00492AC0"/>
    <w:rsid w:val="004A1A1B"/>
    <w:rsid w:val="00522F7C"/>
    <w:rsid w:val="00573CA2"/>
    <w:rsid w:val="005D129F"/>
    <w:rsid w:val="005E5F87"/>
    <w:rsid w:val="00604624"/>
    <w:rsid w:val="0060779B"/>
    <w:rsid w:val="0066023F"/>
    <w:rsid w:val="006762A4"/>
    <w:rsid w:val="006871F6"/>
    <w:rsid w:val="00751D56"/>
    <w:rsid w:val="007B414D"/>
    <w:rsid w:val="007C6276"/>
    <w:rsid w:val="007C751B"/>
    <w:rsid w:val="007D29D6"/>
    <w:rsid w:val="008F31E5"/>
    <w:rsid w:val="00913AAB"/>
    <w:rsid w:val="00914B15"/>
    <w:rsid w:val="00925408"/>
    <w:rsid w:val="00926385"/>
    <w:rsid w:val="009323D9"/>
    <w:rsid w:val="009627D0"/>
    <w:rsid w:val="009962D4"/>
    <w:rsid w:val="009F1F1B"/>
    <w:rsid w:val="00A35B9F"/>
    <w:rsid w:val="00A70D57"/>
    <w:rsid w:val="00AA0FAF"/>
    <w:rsid w:val="00AD262E"/>
    <w:rsid w:val="00AD7901"/>
    <w:rsid w:val="00B3090C"/>
    <w:rsid w:val="00B845ED"/>
    <w:rsid w:val="00BD2C1B"/>
    <w:rsid w:val="00C02878"/>
    <w:rsid w:val="00C93DF5"/>
    <w:rsid w:val="00CA0075"/>
    <w:rsid w:val="00CB1612"/>
    <w:rsid w:val="00CC1BAA"/>
    <w:rsid w:val="00CC28CF"/>
    <w:rsid w:val="00D03BA6"/>
    <w:rsid w:val="00D040EC"/>
    <w:rsid w:val="00D27E8E"/>
    <w:rsid w:val="00D56A29"/>
    <w:rsid w:val="00D736C8"/>
    <w:rsid w:val="00D747B6"/>
    <w:rsid w:val="00D84A17"/>
    <w:rsid w:val="00DF0E99"/>
    <w:rsid w:val="00E07C35"/>
    <w:rsid w:val="00E357E3"/>
    <w:rsid w:val="00F26EA3"/>
    <w:rsid w:val="00F4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901"/>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1358">
      <w:bodyDiv w:val="1"/>
      <w:marLeft w:val="0"/>
      <w:marRight w:val="0"/>
      <w:marTop w:val="0"/>
      <w:marBottom w:val="0"/>
      <w:divBdr>
        <w:top w:val="none" w:sz="0" w:space="0" w:color="auto"/>
        <w:left w:val="none" w:sz="0" w:space="0" w:color="auto"/>
        <w:bottom w:val="none" w:sz="0" w:space="0" w:color="auto"/>
        <w:right w:val="none" w:sz="0" w:space="0" w:color="auto"/>
      </w:divBdr>
      <w:divsChild>
        <w:div w:id="371610293">
          <w:marLeft w:val="0"/>
          <w:marRight w:val="0"/>
          <w:marTop w:val="0"/>
          <w:marBottom w:val="0"/>
          <w:divBdr>
            <w:top w:val="none" w:sz="0" w:space="0" w:color="auto"/>
            <w:left w:val="none" w:sz="0" w:space="0" w:color="auto"/>
            <w:bottom w:val="none" w:sz="0" w:space="0" w:color="auto"/>
            <w:right w:val="none" w:sz="0" w:space="0" w:color="auto"/>
          </w:divBdr>
        </w:div>
        <w:div w:id="472409271">
          <w:marLeft w:val="0"/>
          <w:marRight w:val="0"/>
          <w:marTop w:val="0"/>
          <w:marBottom w:val="0"/>
          <w:divBdr>
            <w:top w:val="none" w:sz="0" w:space="0" w:color="auto"/>
            <w:left w:val="none" w:sz="0" w:space="0" w:color="auto"/>
            <w:bottom w:val="none" w:sz="0" w:space="0" w:color="auto"/>
            <w:right w:val="none" w:sz="0" w:space="0" w:color="auto"/>
          </w:divBdr>
        </w:div>
        <w:div w:id="748237802">
          <w:marLeft w:val="0"/>
          <w:marRight w:val="0"/>
          <w:marTop w:val="0"/>
          <w:marBottom w:val="0"/>
          <w:divBdr>
            <w:top w:val="none" w:sz="0" w:space="0" w:color="auto"/>
            <w:left w:val="none" w:sz="0" w:space="0" w:color="auto"/>
            <w:bottom w:val="none" w:sz="0" w:space="0" w:color="auto"/>
            <w:right w:val="none" w:sz="0" w:space="0" w:color="auto"/>
          </w:divBdr>
        </w:div>
        <w:div w:id="1035350753">
          <w:marLeft w:val="0"/>
          <w:marRight w:val="0"/>
          <w:marTop w:val="0"/>
          <w:marBottom w:val="0"/>
          <w:divBdr>
            <w:top w:val="none" w:sz="0" w:space="0" w:color="auto"/>
            <w:left w:val="none" w:sz="0" w:space="0" w:color="auto"/>
            <w:bottom w:val="none" w:sz="0" w:space="0" w:color="auto"/>
            <w:right w:val="none" w:sz="0" w:space="0" w:color="auto"/>
          </w:divBdr>
        </w:div>
        <w:div w:id="1330403409">
          <w:marLeft w:val="0"/>
          <w:marRight w:val="0"/>
          <w:marTop w:val="0"/>
          <w:marBottom w:val="0"/>
          <w:divBdr>
            <w:top w:val="none" w:sz="0" w:space="0" w:color="auto"/>
            <w:left w:val="none" w:sz="0" w:space="0" w:color="auto"/>
            <w:bottom w:val="none" w:sz="0" w:space="0" w:color="auto"/>
            <w:right w:val="none" w:sz="0" w:space="0" w:color="auto"/>
          </w:divBdr>
        </w:div>
        <w:div w:id="1341618830">
          <w:marLeft w:val="0"/>
          <w:marRight w:val="0"/>
          <w:marTop w:val="0"/>
          <w:marBottom w:val="0"/>
          <w:divBdr>
            <w:top w:val="none" w:sz="0" w:space="0" w:color="auto"/>
            <w:left w:val="none" w:sz="0" w:space="0" w:color="auto"/>
            <w:bottom w:val="none" w:sz="0" w:space="0" w:color="auto"/>
            <w:right w:val="none" w:sz="0" w:space="0" w:color="auto"/>
          </w:divBdr>
        </w:div>
        <w:div w:id="1396271962">
          <w:marLeft w:val="0"/>
          <w:marRight w:val="0"/>
          <w:marTop w:val="0"/>
          <w:marBottom w:val="0"/>
          <w:divBdr>
            <w:top w:val="none" w:sz="0" w:space="0" w:color="auto"/>
            <w:left w:val="none" w:sz="0" w:space="0" w:color="auto"/>
            <w:bottom w:val="none" w:sz="0" w:space="0" w:color="auto"/>
            <w:right w:val="none" w:sz="0" w:space="0" w:color="auto"/>
          </w:divBdr>
        </w:div>
        <w:div w:id="1752579086">
          <w:marLeft w:val="0"/>
          <w:marRight w:val="0"/>
          <w:marTop w:val="0"/>
          <w:marBottom w:val="0"/>
          <w:divBdr>
            <w:top w:val="none" w:sz="0" w:space="0" w:color="auto"/>
            <w:left w:val="none" w:sz="0" w:space="0" w:color="auto"/>
            <w:bottom w:val="none" w:sz="0" w:space="0" w:color="auto"/>
            <w:right w:val="none" w:sz="0" w:space="0" w:color="auto"/>
          </w:divBdr>
        </w:div>
        <w:div w:id="1766685583">
          <w:marLeft w:val="0"/>
          <w:marRight w:val="0"/>
          <w:marTop w:val="0"/>
          <w:marBottom w:val="0"/>
          <w:divBdr>
            <w:top w:val="none" w:sz="0" w:space="0" w:color="auto"/>
            <w:left w:val="none" w:sz="0" w:space="0" w:color="auto"/>
            <w:bottom w:val="none" w:sz="0" w:space="0" w:color="auto"/>
            <w:right w:val="none" w:sz="0" w:space="0" w:color="auto"/>
          </w:divBdr>
        </w:div>
        <w:div w:id="1858614072">
          <w:marLeft w:val="0"/>
          <w:marRight w:val="0"/>
          <w:marTop w:val="0"/>
          <w:marBottom w:val="0"/>
          <w:divBdr>
            <w:top w:val="none" w:sz="0" w:space="0" w:color="auto"/>
            <w:left w:val="none" w:sz="0" w:space="0" w:color="auto"/>
            <w:bottom w:val="none" w:sz="0" w:space="0" w:color="auto"/>
            <w:right w:val="none" w:sz="0" w:space="0" w:color="auto"/>
          </w:divBdr>
        </w:div>
        <w:div w:id="2067487205">
          <w:marLeft w:val="0"/>
          <w:marRight w:val="0"/>
          <w:marTop w:val="0"/>
          <w:marBottom w:val="0"/>
          <w:divBdr>
            <w:top w:val="none" w:sz="0" w:space="0" w:color="auto"/>
            <w:left w:val="none" w:sz="0" w:space="0" w:color="auto"/>
            <w:bottom w:val="none" w:sz="0" w:space="0" w:color="auto"/>
            <w:right w:val="none" w:sz="0" w:space="0" w:color="auto"/>
          </w:divBdr>
        </w:div>
      </w:divsChild>
    </w:div>
    <w:div w:id="422075040">
      <w:bodyDiv w:val="1"/>
      <w:marLeft w:val="0"/>
      <w:marRight w:val="0"/>
      <w:marTop w:val="0"/>
      <w:marBottom w:val="0"/>
      <w:divBdr>
        <w:top w:val="none" w:sz="0" w:space="0" w:color="auto"/>
        <w:left w:val="none" w:sz="0" w:space="0" w:color="auto"/>
        <w:bottom w:val="none" w:sz="0" w:space="0" w:color="auto"/>
        <w:right w:val="none" w:sz="0" w:space="0" w:color="auto"/>
      </w:divBdr>
      <w:divsChild>
        <w:div w:id="894896421">
          <w:marLeft w:val="0"/>
          <w:marRight w:val="0"/>
          <w:marTop w:val="0"/>
          <w:marBottom w:val="0"/>
          <w:divBdr>
            <w:top w:val="none" w:sz="0" w:space="0" w:color="auto"/>
            <w:left w:val="none" w:sz="0" w:space="0" w:color="auto"/>
            <w:bottom w:val="none" w:sz="0" w:space="0" w:color="auto"/>
            <w:right w:val="none" w:sz="0" w:space="0" w:color="auto"/>
          </w:divBdr>
        </w:div>
        <w:div w:id="1602450376">
          <w:marLeft w:val="0"/>
          <w:marRight w:val="0"/>
          <w:marTop w:val="0"/>
          <w:marBottom w:val="0"/>
          <w:divBdr>
            <w:top w:val="none" w:sz="0" w:space="0" w:color="auto"/>
            <w:left w:val="none" w:sz="0" w:space="0" w:color="auto"/>
            <w:bottom w:val="none" w:sz="0" w:space="0" w:color="auto"/>
            <w:right w:val="none" w:sz="0" w:space="0" w:color="auto"/>
          </w:divBdr>
        </w:div>
        <w:div w:id="2097507940">
          <w:marLeft w:val="0"/>
          <w:marRight w:val="0"/>
          <w:marTop w:val="0"/>
          <w:marBottom w:val="0"/>
          <w:divBdr>
            <w:top w:val="none" w:sz="0" w:space="0" w:color="auto"/>
            <w:left w:val="none" w:sz="0" w:space="0" w:color="auto"/>
            <w:bottom w:val="none" w:sz="0" w:space="0" w:color="auto"/>
            <w:right w:val="none" w:sz="0" w:space="0" w:color="auto"/>
          </w:divBdr>
        </w:div>
      </w:divsChild>
    </w:div>
    <w:div w:id="2080202268">
      <w:bodyDiv w:val="1"/>
      <w:marLeft w:val="0"/>
      <w:marRight w:val="0"/>
      <w:marTop w:val="0"/>
      <w:marBottom w:val="0"/>
      <w:divBdr>
        <w:top w:val="none" w:sz="0" w:space="0" w:color="auto"/>
        <w:left w:val="none" w:sz="0" w:space="0" w:color="auto"/>
        <w:bottom w:val="none" w:sz="0" w:space="0" w:color="auto"/>
        <w:right w:val="none" w:sz="0" w:space="0" w:color="auto"/>
      </w:divBdr>
      <w:divsChild>
        <w:div w:id="90011842">
          <w:marLeft w:val="0"/>
          <w:marRight w:val="0"/>
          <w:marTop w:val="0"/>
          <w:marBottom w:val="0"/>
          <w:divBdr>
            <w:top w:val="none" w:sz="0" w:space="0" w:color="auto"/>
            <w:left w:val="none" w:sz="0" w:space="0" w:color="auto"/>
            <w:bottom w:val="none" w:sz="0" w:space="0" w:color="auto"/>
            <w:right w:val="none" w:sz="0" w:space="0" w:color="auto"/>
          </w:divBdr>
        </w:div>
        <w:div w:id="97258347">
          <w:marLeft w:val="0"/>
          <w:marRight w:val="0"/>
          <w:marTop w:val="0"/>
          <w:marBottom w:val="0"/>
          <w:divBdr>
            <w:top w:val="none" w:sz="0" w:space="0" w:color="auto"/>
            <w:left w:val="none" w:sz="0" w:space="0" w:color="auto"/>
            <w:bottom w:val="none" w:sz="0" w:space="0" w:color="auto"/>
            <w:right w:val="none" w:sz="0" w:space="0" w:color="auto"/>
          </w:divBdr>
        </w:div>
        <w:div w:id="126777048">
          <w:marLeft w:val="0"/>
          <w:marRight w:val="0"/>
          <w:marTop w:val="0"/>
          <w:marBottom w:val="0"/>
          <w:divBdr>
            <w:top w:val="none" w:sz="0" w:space="0" w:color="auto"/>
            <w:left w:val="none" w:sz="0" w:space="0" w:color="auto"/>
            <w:bottom w:val="none" w:sz="0" w:space="0" w:color="auto"/>
            <w:right w:val="none" w:sz="0" w:space="0" w:color="auto"/>
          </w:divBdr>
        </w:div>
        <w:div w:id="221258578">
          <w:marLeft w:val="0"/>
          <w:marRight w:val="0"/>
          <w:marTop w:val="0"/>
          <w:marBottom w:val="0"/>
          <w:divBdr>
            <w:top w:val="none" w:sz="0" w:space="0" w:color="auto"/>
            <w:left w:val="none" w:sz="0" w:space="0" w:color="auto"/>
            <w:bottom w:val="none" w:sz="0" w:space="0" w:color="auto"/>
            <w:right w:val="none" w:sz="0" w:space="0" w:color="auto"/>
          </w:divBdr>
        </w:div>
        <w:div w:id="314188602">
          <w:marLeft w:val="0"/>
          <w:marRight w:val="0"/>
          <w:marTop w:val="0"/>
          <w:marBottom w:val="0"/>
          <w:divBdr>
            <w:top w:val="none" w:sz="0" w:space="0" w:color="auto"/>
            <w:left w:val="none" w:sz="0" w:space="0" w:color="auto"/>
            <w:bottom w:val="none" w:sz="0" w:space="0" w:color="auto"/>
            <w:right w:val="none" w:sz="0" w:space="0" w:color="auto"/>
          </w:divBdr>
        </w:div>
        <w:div w:id="346178702">
          <w:marLeft w:val="0"/>
          <w:marRight w:val="0"/>
          <w:marTop w:val="0"/>
          <w:marBottom w:val="0"/>
          <w:divBdr>
            <w:top w:val="none" w:sz="0" w:space="0" w:color="auto"/>
            <w:left w:val="none" w:sz="0" w:space="0" w:color="auto"/>
            <w:bottom w:val="none" w:sz="0" w:space="0" w:color="auto"/>
            <w:right w:val="none" w:sz="0" w:space="0" w:color="auto"/>
          </w:divBdr>
        </w:div>
        <w:div w:id="365836690">
          <w:marLeft w:val="0"/>
          <w:marRight w:val="0"/>
          <w:marTop w:val="0"/>
          <w:marBottom w:val="0"/>
          <w:divBdr>
            <w:top w:val="none" w:sz="0" w:space="0" w:color="auto"/>
            <w:left w:val="none" w:sz="0" w:space="0" w:color="auto"/>
            <w:bottom w:val="none" w:sz="0" w:space="0" w:color="auto"/>
            <w:right w:val="none" w:sz="0" w:space="0" w:color="auto"/>
          </w:divBdr>
        </w:div>
        <w:div w:id="384451843">
          <w:marLeft w:val="0"/>
          <w:marRight w:val="0"/>
          <w:marTop w:val="0"/>
          <w:marBottom w:val="0"/>
          <w:divBdr>
            <w:top w:val="none" w:sz="0" w:space="0" w:color="auto"/>
            <w:left w:val="none" w:sz="0" w:space="0" w:color="auto"/>
            <w:bottom w:val="none" w:sz="0" w:space="0" w:color="auto"/>
            <w:right w:val="none" w:sz="0" w:space="0" w:color="auto"/>
          </w:divBdr>
        </w:div>
        <w:div w:id="480272922">
          <w:marLeft w:val="0"/>
          <w:marRight w:val="0"/>
          <w:marTop w:val="0"/>
          <w:marBottom w:val="0"/>
          <w:divBdr>
            <w:top w:val="none" w:sz="0" w:space="0" w:color="auto"/>
            <w:left w:val="none" w:sz="0" w:space="0" w:color="auto"/>
            <w:bottom w:val="none" w:sz="0" w:space="0" w:color="auto"/>
            <w:right w:val="none" w:sz="0" w:space="0" w:color="auto"/>
          </w:divBdr>
        </w:div>
        <w:div w:id="597913014">
          <w:marLeft w:val="0"/>
          <w:marRight w:val="0"/>
          <w:marTop w:val="0"/>
          <w:marBottom w:val="0"/>
          <w:divBdr>
            <w:top w:val="none" w:sz="0" w:space="0" w:color="auto"/>
            <w:left w:val="none" w:sz="0" w:space="0" w:color="auto"/>
            <w:bottom w:val="none" w:sz="0" w:space="0" w:color="auto"/>
            <w:right w:val="none" w:sz="0" w:space="0" w:color="auto"/>
          </w:divBdr>
        </w:div>
        <w:div w:id="643584144">
          <w:marLeft w:val="0"/>
          <w:marRight w:val="0"/>
          <w:marTop w:val="0"/>
          <w:marBottom w:val="0"/>
          <w:divBdr>
            <w:top w:val="none" w:sz="0" w:space="0" w:color="auto"/>
            <w:left w:val="none" w:sz="0" w:space="0" w:color="auto"/>
            <w:bottom w:val="none" w:sz="0" w:space="0" w:color="auto"/>
            <w:right w:val="none" w:sz="0" w:space="0" w:color="auto"/>
          </w:divBdr>
        </w:div>
        <w:div w:id="742945999">
          <w:marLeft w:val="0"/>
          <w:marRight w:val="0"/>
          <w:marTop w:val="0"/>
          <w:marBottom w:val="0"/>
          <w:divBdr>
            <w:top w:val="none" w:sz="0" w:space="0" w:color="auto"/>
            <w:left w:val="none" w:sz="0" w:space="0" w:color="auto"/>
            <w:bottom w:val="none" w:sz="0" w:space="0" w:color="auto"/>
            <w:right w:val="none" w:sz="0" w:space="0" w:color="auto"/>
          </w:divBdr>
        </w:div>
        <w:div w:id="753941053">
          <w:marLeft w:val="0"/>
          <w:marRight w:val="0"/>
          <w:marTop w:val="0"/>
          <w:marBottom w:val="0"/>
          <w:divBdr>
            <w:top w:val="none" w:sz="0" w:space="0" w:color="auto"/>
            <w:left w:val="none" w:sz="0" w:space="0" w:color="auto"/>
            <w:bottom w:val="none" w:sz="0" w:space="0" w:color="auto"/>
            <w:right w:val="none" w:sz="0" w:space="0" w:color="auto"/>
          </w:divBdr>
        </w:div>
        <w:div w:id="812259715">
          <w:marLeft w:val="0"/>
          <w:marRight w:val="0"/>
          <w:marTop w:val="0"/>
          <w:marBottom w:val="0"/>
          <w:divBdr>
            <w:top w:val="none" w:sz="0" w:space="0" w:color="auto"/>
            <w:left w:val="none" w:sz="0" w:space="0" w:color="auto"/>
            <w:bottom w:val="none" w:sz="0" w:space="0" w:color="auto"/>
            <w:right w:val="none" w:sz="0" w:space="0" w:color="auto"/>
          </w:divBdr>
        </w:div>
        <w:div w:id="817575549">
          <w:marLeft w:val="0"/>
          <w:marRight w:val="0"/>
          <w:marTop w:val="0"/>
          <w:marBottom w:val="0"/>
          <w:divBdr>
            <w:top w:val="none" w:sz="0" w:space="0" w:color="auto"/>
            <w:left w:val="none" w:sz="0" w:space="0" w:color="auto"/>
            <w:bottom w:val="none" w:sz="0" w:space="0" w:color="auto"/>
            <w:right w:val="none" w:sz="0" w:space="0" w:color="auto"/>
          </w:divBdr>
        </w:div>
        <w:div w:id="848326722">
          <w:marLeft w:val="0"/>
          <w:marRight w:val="0"/>
          <w:marTop w:val="0"/>
          <w:marBottom w:val="0"/>
          <w:divBdr>
            <w:top w:val="none" w:sz="0" w:space="0" w:color="auto"/>
            <w:left w:val="none" w:sz="0" w:space="0" w:color="auto"/>
            <w:bottom w:val="none" w:sz="0" w:space="0" w:color="auto"/>
            <w:right w:val="none" w:sz="0" w:space="0" w:color="auto"/>
          </w:divBdr>
        </w:div>
        <w:div w:id="1036925229">
          <w:marLeft w:val="0"/>
          <w:marRight w:val="0"/>
          <w:marTop w:val="0"/>
          <w:marBottom w:val="0"/>
          <w:divBdr>
            <w:top w:val="none" w:sz="0" w:space="0" w:color="auto"/>
            <w:left w:val="none" w:sz="0" w:space="0" w:color="auto"/>
            <w:bottom w:val="none" w:sz="0" w:space="0" w:color="auto"/>
            <w:right w:val="none" w:sz="0" w:space="0" w:color="auto"/>
          </w:divBdr>
        </w:div>
        <w:div w:id="1044793368">
          <w:marLeft w:val="0"/>
          <w:marRight w:val="0"/>
          <w:marTop w:val="0"/>
          <w:marBottom w:val="0"/>
          <w:divBdr>
            <w:top w:val="none" w:sz="0" w:space="0" w:color="auto"/>
            <w:left w:val="none" w:sz="0" w:space="0" w:color="auto"/>
            <w:bottom w:val="none" w:sz="0" w:space="0" w:color="auto"/>
            <w:right w:val="none" w:sz="0" w:space="0" w:color="auto"/>
          </w:divBdr>
        </w:div>
        <w:div w:id="1052969005">
          <w:marLeft w:val="0"/>
          <w:marRight w:val="0"/>
          <w:marTop w:val="0"/>
          <w:marBottom w:val="0"/>
          <w:divBdr>
            <w:top w:val="none" w:sz="0" w:space="0" w:color="auto"/>
            <w:left w:val="none" w:sz="0" w:space="0" w:color="auto"/>
            <w:bottom w:val="none" w:sz="0" w:space="0" w:color="auto"/>
            <w:right w:val="none" w:sz="0" w:space="0" w:color="auto"/>
          </w:divBdr>
        </w:div>
        <w:div w:id="1100756960">
          <w:marLeft w:val="0"/>
          <w:marRight w:val="0"/>
          <w:marTop w:val="0"/>
          <w:marBottom w:val="0"/>
          <w:divBdr>
            <w:top w:val="none" w:sz="0" w:space="0" w:color="auto"/>
            <w:left w:val="none" w:sz="0" w:space="0" w:color="auto"/>
            <w:bottom w:val="none" w:sz="0" w:space="0" w:color="auto"/>
            <w:right w:val="none" w:sz="0" w:space="0" w:color="auto"/>
          </w:divBdr>
        </w:div>
        <w:div w:id="1519277445">
          <w:marLeft w:val="0"/>
          <w:marRight w:val="0"/>
          <w:marTop w:val="0"/>
          <w:marBottom w:val="0"/>
          <w:divBdr>
            <w:top w:val="none" w:sz="0" w:space="0" w:color="auto"/>
            <w:left w:val="none" w:sz="0" w:space="0" w:color="auto"/>
            <w:bottom w:val="none" w:sz="0" w:space="0" w:color="auto"/>
            <w:right w:val="none" w:sz="0" w:space="0" w:color="auto"/>
          </w:divBdr>
        </w:div>
        <w:div w:id="1592661190">
          <w:marLeft w:val="0"/>
          <w:marRight w:val="0"/>
          <w:marTop w:val="0"/>
          <w:marBottom w:val="0"/>
          <w:divBdr>
            <w:top w:val="none" w:sz="0" w:space="0" w:color="auto"/>
            <w:left w:val="none" w:sz="0" w:space="0" w:color="auto"/>
            <w:bottom w:val="none" w:sz="0" w:space="0" w:color="auto"/>
            <w:right w:val="none" w:sz="0" w:space="0" w:color="auto"/>
          </w:divBdr>
        </w:div>
        <w:div w:id="1643150318">
          <w:marLeft w:val="0"/>
          <w:marRight w:val="0"/>
          <w:marTop w:val="0"/>
          <w:marBottom w:val="0"/>
          <w:divBdr>
            <w:top w:val="none" w:sz="0" w:space="0" w:color="auto"/>
            <w:left w:val="none" w:sz="0" w:space="0" w:color="auto"/>
            <w:bottom w:val="none" w:sz="0" w:space="0" w:color="auto"/>
            <w:right w:val="none" w:sz="0" w:space="0" w:color="auto"/>
          </w:divBdr>
        </w:div>
        <w:div w:id="1684629382">
          <w:marLeft w:val="0"/>
          <w:marRight w:val="0"/>
          <w:marTop w:val="0"/>
          <w:marBottom w:val="0"/>
          <w:divBdr>
            <w:top w:val="none" w:sz="0" w:space="0" w:color="auto"/>
            <w:left w:val="none" w:sz="0" w:space="0" w:color="auto"/>
            <w:bottom w:val="none" w:sz="0" w:space="0" w:color="auto"/>
            <w:right w:val="none" w:sz="0" w:space="0" w:color="auto"/>
          </w:divBdr>
        </w:div>
        <w:div w:id="1765105790">
          <w:marLeft w:val="0"/>
          <w:marRight w:val="0"/>
          <w:marTop w:val="0"/>
          <w:marBottom w:val="0"/>
          <w:divBdr>
            <w:top w:val="none" w:sz="0" w:space="0" w:color="auto"/>
            <w:left w:val="none" w:sz="0" w:space="0" w:color="auto"/>
            <w:bottom w:val="none" w:sz="0" w:space="0" w:color="auto"/>
            <w:right w:val="none" w:sz="0" w:space="0" w:color="auto"/>
          </w:divBdr>
        </w:div>
        <w:div w:id="1863010460">
          <w:marLeft w:val="0"/>
          <w:marRight w:val="0"/>
          <w:marTop w:val="0"/>
          <w:marBottom w:val="0"/>
          <w:divBdr>
            <w:top w:val="none" w:sz="0" w:space="0" w:color="auto"/>
            <w:left w:val="none" w:sz="0" w:space="0" w:color="auto"/>
            <w:bottom w:val="none" w:sz="0" w:space="0" w:color="auto"/>
            <w:right w:val="none" w:sz="0" w:space="0" w:color="auto"/>
          </w:divBdr>
        </w:div>
        <w:div w:id="1995260258">
          <w:marLeft w:val="0"/>
          <w:marRight w:val="0"/>
          <w:marTop w:val="0"/>
          <w:marBottom w:val="0"/>
          <w:divBdr>
            <w:top w:val="none" w:sz="0" w:space="0" w:color="auto"/>
            <w:left w:val="none" w:sz="0" w:space="0" w:color="auto"/>
            <w:bottom w:val="none" w:sz="0" w:space="0" w:color="auto"/>
            <w:right w:val="none" w:sz="0" w:space="0" w:color="auto"/>
          </w:divBdr>
        </w:div>
        <w:div w:id="2008752030">
          <w:marLeft w:val="0"/>
          <w:marRight w:val="0"/>
          <w:marTop w:val="0"/>
          <w:marBottom w:val="0"/>
          <w:divBdr>
            <w:top w:val="none" w:sz="0" w:space="0" w:color="auto"/>
            <w:left w:val="none" w:sz="0" w:space="0" w:color="auto"/>
            <w:bottom w:val="none" w:sz="0" w:space="0" w:color="auto"/>
            <w:right w:val="none" w:sz="0" w:space="0" w:color="auto"/>
          </w:divBdr>
        </w:div>
      </w:divsChild>
    </w:div>
    <w:div w:id="2144150676">
      <w:bodyDiv w:val="1"/>
      <w:marLeft w:val="0"/>
      <w:marRight w:val="0"/>
      <w:marTop w:val="0"/>
      <w:marBottom w:val="0"/>
      <w:divBdr>
        <w:top w:val="none" w:sz="0" w:space="0" w:color="auto"/>
        <w:left w:val="none" w:sz="0" w:space="0" w:color="auto"/>
        <w:bottom w:val="none" w:sz="0" w:space="0" w:color="auto"/>
        <w:right w:val="none" w:sz="0" w:space="0" w:color="auto"/>
      </w:divBdr>
      <w:divsChild>
        <w:div w:id="388917332">
          <w:marLeft w:val="0"/>
          <w:marRight w:val="0"/>
          <w:marTop w:val="0"/>
          <w:marBottom w:val="0"/>
          <w:divBdr>
            <w:top w:val="none" w:sz="0" w:space="0" w:color="auto"/>
            <w:left w:val="none" w:sz="0" w:space="0" w:color="auto"/>
            <w:bottom w:val="none" w:sz="0" w:space="0" w:color="auto"/>
            <w:right w:val="none" w:sz="0" w:space="0" w:color="auto"/>
          </w:divBdr>
        </w:div>
        <w:div w:id="902718882">
          <w:marLeft w:val="0"/>
          <w:marRight w:val="0"/>
          <w:marTop w:val="0"/>
          <w:marBottom w:val="0"/>
          <w:divBdr>
            <w:top w:val="none" w:sz="0" w:space="0" w:color="auto"/>
            <w:left w:val="none" w:sz="0" w:space="0" w:color="auto"/>
            <w:bottom w:val="none" w:sz="0" w:space="0" w:color="auto"/>
            <w:right w:val="none" w:sz="0" w:space="0" w:color="auto"/>
          </w:divBdr>
        </w:div>
        <w:div w:id="997147294">
          <w:marLeft w:val="0"/>
          <w:marRight w:val="0"/>
          <w:marTop w:val="0"/>
          <w:marBottom w:val="0"/>
          <w:divBdr>
            <w:top w:val="none" w:sz="0" w:space="0" w:color="auto"/>
            <w:left w:val="none" w:sz="0" w:space="0" w:color="auto"/>
            <w:bottom w:val="none" w:sz="0" w:space="0" w:color="auto"/>
            <w:right w:val="none" w:sz="0" w:space="0" w:color="auto"/>
          </w:divBdr>
        </w:div>
        <w:div w:id="1013874038">
          <w:marLeft w:val="0"/>
          <w:marRight w:val="0"/>
          <w:marTop w:val="0"/>
          <w:marBottom w:val="0"/>
          <w:divBdr>
            <w:top w:val="none" w:sz="0" w:space="0" w:color="auto"/>
            <w:left w:val="none" w:sz="0" w:space="0" w:color="auto"/>
            <w:bottom w:val="none" w:sz="0" w:space="0" w:color="auto"/>
            <w:right w:val="none" w:sz="0" w:space="0" w:color="auto"/>
          </w:divBdr>
        </w:div>
        <w:div w:id="1261448867">
          <w:marLeft w:val="0"/>
          <w:marRight w:val="0"/>
          <w:marTop w:val="0"/>
          <w:marBottom w:val="0"/>
          <w:divBdr>
            <w:top w:val="none" w:sz="0" w:space="0" w:color="auto"/>
            <w:left w:val="none" w:sz="0" w:space="0" w:color="auto"/>
            <w:bottom w:val="none" w:sz="0" w:space="0" w:color="auto"/>
            <w:right w:val="none" w:sz="0" w:space="0" w:color="auto"/>
          </w:divBdr>
        </w:div>
        <w:div w:id="134697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op01</cp:lastModifiedBy>
  <cp:revision>2</cp:revision>
  <dcterms:created xsi:type="dcterms:W3CDTF">2017-07-07T05:58:00Z</dcterms:created>
  <dcterms:modified xsi:type="dcterms:W3CDTF">2017-07-07T05:58:00Z</dcterms:modified>
</cp:coreProperties>
</file>